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7" w:type="dxa"/>
        <w:jc w:val="center"/>
        <w:tblLayout w:type="fixed"/>
        <w:tblLook w:val="0000" w:firstRow="0" w:lastRow="0" w:firstColumn="0" w:lastColumn="0" w:noHBand="0" w:noVBand="0"/>
      </w:tblPr>
      <w:tblGrid>
        <w:gridCol w:w="4582"/>
        <w:gridCol w:w="5245"/>
      </w:tblGrid>
      <w:tr w:rsidR="009F0F15">
        <w:trPr>
          <w:trHeight w:val="1270"/>
          <w:jc w:val="center"/>
        </w:trPr>
        <w:tc>
          <w:tcPr>
            <w:tcW w:w="4582" w:type="dxa"/>
          </w:tcPr>
          <w:p w:rsidR="009F0F15" w:rsidRDefault="00D91899">
            <w:pPr>
              <w:keepNext/>
              <w:ind w:left="-108" w:right="-108"/>
              <w:jc w:val="center"/>
              <w:outlineLvl w:val="0"/>
              <w:rPr>
                <w:szCs w:val="26"/>
              </w:rPr>
            </w:pPr>
            <w:r>
              <w:rPr>
                <w:szCs w:val="26"/>
              </w:rPr>
              <w:t>UBND TỈNH HÀ TĨNH</w:t>
            </w:r>
          </w:p>
          <w:p w:rsidR="009F0F15" w:rsidRDefault="00D91899">
            <w:pPr>
              <w:keepNext/>
              <w:ind w:left="-108" w:right="-108"/>
              <w:jc w:val="center"/>
              <w:outlineLvl w:val="0"/>
              <w:rPr>
                <w:b/>
                <w:szCs w:val="26"/>
              </w:rPr>
            </w:pPr>
            <w:r>
              <w:rPr>
                <w:b/>
                <w:szCs w:val="26"/>
              </w:rPr>
              <w:t>SỞ TÀI NGUYÊN VÀ MÔI TRƯỜNG</w:t>
            </w:r>
          </w:p>
          <w:p w:rsidR="009F0F15" w:rsidRDefault="00D91899">
            <w:pPr>
              <w:keepNext/>
              <w:jc w:val="center"/>
              <w:outlineLvl w:val="0"/>
              <w:rPr>
                <w:color w:val="000000"/>
                <w:sz w:val="16"/>
                <w:szCs w:val="26"/>
              </w:rPr>
            </w:pPr>
            <w:r>
              <w:rPr>
                <w:bCs/>
                <w:noProof/>
              </w:rPr>
              <w:pict>
                <v:line id="Straight Connector 2" o:spid="_x0000_s1026" style="position:absolute;left:0;text-align:left;z-index:251659264;visibility:visible" from="68.45pt,2.25pt" to="13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q+HAIAADU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"/>
              </w:pict>
            </w:r>
          </w:p>
          <w:p w:rsidR="009F0F15" w:rsidRDefault="00D91899">
            <w:pPr>
              <w:keepNext/>
              <w:jc w:val="center"/>
              <w:outlineLvl w:val="0"/>
              <w:rPr>
                <w:color w:val="000000"/>
                <w:szCs w:val="26"/>
              </w:rPr>
            </w:pPr>
            <w:r>
              <w:rPr>
                <w:color w:val="000000"/>
                <w:szCs w:val="26"/>
              </w:rPr>
              <w:t>Số: 102 /STNMT-VP</w:t>
            </w:r>
          </w:p>
          <w:p w:rsidR="009F0F15" w:rsidRDefault="00D91899">
            <w:pPr>
              <w:keepNext/>
              <w:jc w:val="center"/>
              <w:outlineLvl w:val="0"/>
              <w:rPr>
                <w:color w:val="000000"/>
                <w:sz w:val="24"/>
              </w:rPr>
            </w:pPr>
            <w:r>
              <w:rPr>
                <w:color w:val="000000"/>
                <w:sz w:val="24"/>
              </w:rPr>
              <w:t>V/v theo dõi việc xử lý văn bản của</w:t>
            </w:r>
          </w:p>
          <w:p w:rsidR="009F0F15" w:rsidRDefault="00D91899">
            <w:pPr>
              <w:keepNext/>
              <w:jc w:val="center"/>
              <w:outlineLvl w:val="0"/>
              <w:rPr>
                <w:color w:val="000000"/>
                <w:sz w:val="24"/>
              </w:rPr>
            </w:pPr>
            <w:r>
              <w:rPr>
                <w:color w:val="000000"/>
                <w:sz w:val="24"/>
              </w:rPr>
              <w:t>các phòng, đơn vị</w:t>
            </w:r>
          </w:p>
          <w:p w:rsidR="009F0F15" w:rsidRDefault="009F0F15">
            <w:pPr>
              <w:keepNext/>
              <w:outlineLvl w:val="0"/>
              <w:rPr>
                <w:color w:val="000000"/>
                <w:sz w:val="24"/>
              </w:rPr>
            </w:pPr>
          </w:p>
          <w:p w:rsidR="009F0F15" w:rsidRDefault="009F0F15">
            <w:pPr>
              <w:keepNext/>
              <w:jc w:val="center"/>
              <w:outlineLvl w:val="0"/>
              <w:rPr>
                <w:color w:val="000000"/>
                <w:sz w:val="24"/>
              </w:rPr>
            </w:pPr>
          </w:p>
        </w:tc>
        <w:tc>
          <w:tcPr>
            <w:tcW w:w="5245" w:type="dxa"/>
          </w:tcPr>
          <w:p w:rsidR="009F0F15" w:rsidRDefault="00D91899">
            <w:pPr>
              <w:keepNext/>
              <w:ind w:right="-108" w:hanging="108"/>
              <w:jc w:val="center"/>
              <w:outlineLvl w:val="0"/>
              <w:rPr>
                <w:b/>
                <w:bCs/>
                <w:color w:val="000000"/>
                <w:spacing w:val="-12"/>
                <w:szCs w:val="26"/>
              </w:rPr>
            </w:pPr>
            <w:r>
              <w:rPr>
                <w:b/>
                <w:bCs/>
                <w:color w:val="000000"/>
                <w:spacing w:val="-12"/>
                <w:szCs w:val="26"/>
              </w:rPr>
              <w:t>CỘNG HÒA XÃ HỘI CHỦ NGHĨA VIỆT NAM</w:t>
            </w:r>
          </w:p>
          <w:p w:rsidR="009F0F15" w:rsidRDefault="00D91899">
            <w:pPr>
              <w:jc w:val="center"/>
              <w:rPr>
                <w:b/>
                <w:bCs/>
                <w:color w:val="000000"/>
                <w:sz w:val="28"/>
                <w:szCs w:val="28"/>
              </w:rPr>
            </w:pPr>
            <w:r>
              <w:rPr>
                <w:b/>
                <w:bCs/>
                <w:color w:val="000000"/>
                <w:sz w:val="28"/>
                <w:szCs w:val="28"/>
              </w:rPr>
              <w:t>Độc lập - Tự do - Hạnh phúc</w:t>
            </w:r>
          </w:p>
          <w:p w:rsidR="009F0F15" w:rsidRDefault="009F0F15">
            <w:pPr>
              <w:jc w:val="center"/>
              <w:rPr>
                <w:b/>
                <w:color w:val="000000"/>
                <w:sz w:val="4"/>
              </w:rPr>
            </w:pPr>
          </w:p>
          <w:p w:rsidR="009F0F15" w:rsidRDefault="00D91899">
            <w:pPr>
              <w:keepNext/>
              <w:spacing w:before="120"/>
              <w:jc w:val="center"/>
              <w:outlineLvl w:val="1"/>
              <w:rPr>
                <w:i/>
                <w:iCs/>
                <w:color w:val="000000"/>
                <w:szCs w:val="26"/>
              </w:rPr>
            </w:pPr>
            <w:r>
              <w:rPr>
                <w:i/>
                <w:iCs/>
                <w:noProof/>
                <w:szCs w:val="26"/>
              </w:rPr>
              <w:pict>
                <v:line id="Straight Connector 1" o:spid="_x0000_s1027" style="position:absolute;left:0;text-align:left;z-index:251660288;visibility:visible" from="38.35pt,.2pt" to="21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I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"/>
              </w:pict>
            </w:r>
            <w:r>
              <w:rPr>
                <w:i/>
                <w:iCs/>
                <w:color w:val="000000"/>
                <w:szCs w:val="26"/>
              </w:rPr>
              <w:t xml:space="preserve">          Hà Tĩnh, ngày 12 tháng 01 năm 2017</w:t>
            </w:r>
            <w:bookmarkStart w:id="0" w:name="_GoBack"/>
            <w:bookmarkEnd w:id="0"/>
          </w:p>
        </w:tc>
      </w:tr>
    </w:tbl>
    <w:p w:rsidR="009F0F15" w:rsidRDefault="00D91899">
      <w:pPr>
        <w:ind w:left="720" w:firstLine="720"/>
        <w:rPr>
          <w:sz w:val="28"/>
          <w:szCs w:val="28"/>
        </w:rPr>
      </w:pPr>
      <w:r>
        <w:rPr>
          <w:sz w:val="28"/>
          <w:szCs w:val="28"/>
        </w:rPr>
        <w:t xml:space="preserve">Kính gửi : </w:t>
      </w:r>
      <w:r>
        <w:rPr>
          <w:sz w:val="28"/>
          <w:szCs w:val="28"/>
        </w:rPr>
        <w:tab/>
      </w:r>
    </w:p>
    <w:p w:rsidR="009F0F15" w:rsidRDefault="00D91899">
      <w:pPr>
        <w:ind w:left="2160" w:firstLine="720"/>
        <w:rPr>
          <w:sz w:val="28"/>
          <w:szCs w:val="28"/>
        </w:rPr>
      </w:pPr>
      <w:r>
        <w:rPr>
          <w:sz w:val="28"/>
          <w:szCs w:val="28"/>
        </w:rPr>
        <w:t xml:space="preserve">- Các </w:t>
      </w:r>
      <w:r>
        <w:rPr>
          <w:sz w:val="28"/>
          <w:szCs w:val="28"/>
        </w:rPr>
        <w:t>đồng chí Lãnh đạo Sở;</w:t>
      </w:r>
    </w:p>
    <w:p w:rsidR="009F0F15" w:rsidRDefault="00D91899">
      <w:pPr>
        <w:ind w:left="2160" w:firstLine="720"/>
        <w:rPr>
          <w:sz w:val="28"/>
          <w:szCs w:val="28"/>
        </w:rPr>
      </w:pPr>
      <w:r>
        <w:rPr>
          <w:sz w:val="28"/>
          <w:szCs w:val="28"/>
        </w:rPr>
        <w:t xml:space="preserve">- Trưởng các phòng, Chi cục, đơn vị thuộc Sở. </w:t>
      </w:r>
    </w:p>
    <w:p w:rsidR="009F0F15" w:rsidRDefault="009F0F15">
      <w:pPr>
        <w:ind w:left="1440"/>
        <w:jc w:val="center"/>
        <w:rPr>
          <w:sz w:val="28"/>
          <w:szCs w:val="28"/>
        </w:rPr>
      </w:pPr>
    </w:p>
    <w:p w:rsidR="009F0F15" w:rsidRDefault="00D91899">
      <w:pPr>
        <w:ind w:firstLine="720"/>
        <w:jc w:val="both"/>
        <w:rPr>
          <w:sz w:val="28"/>
          <w:szCs w:val="28"/>
        </w:rPr>
      </w:pPr>
      <w:r>
        <w:rPr>
          <w:sz w:val="28"/>
          <w:szCs w:val="28"/>
        </w:rPr>
        <w:t xml:space="preserve">Thời gian qua việc thực hiện các ý kiến chỉ đạo của UBND tỉnh, Lãnh đạo Sở của các Phòng, Chi cục, đơn vị qua hệ thống IO là chưa nghiêm túc (nhiều văn bản chậm tiến độ, chất lượng chưa </w:t>
      </w:r>
      <w:r>
        <w:rPr>
          <w:sz w:val="28"/>
          <w:szCs w:val="28"/>
        </w:rPr>
        <w:t xml:space="preserve">đạt yêu cầu, vẫn còn hiện tượng đùn đẩy trách nhiệm giữa các phòng, cá nhân...), để thuận lợi trong việc chỉ đạo điều hành, theo dõi xử lý các nhiệm vụ được giao. Sở Tài nguyên và Môi trường đưa vào hệ thống theo dõi tình trạng xử lý văn bản xử lý của các </w:t>
      </w:r>
      <w:r>
        <w:rPr>
          <w:sz w:val="28"/>
          <w:szCs w:val="28"/>
        </w:rPr>
        <w:t xml:space="preserve">phòng, đơn vị vào sử dụng và có địa chỉ: </w:t>
      </w:r>
      <w:r>
        <w:rPr>
          <w:b/>
          <w:i/>
          <w:sz w:val="28"/>
          <w:szCs w:val="28"/>
        </w:rPr>
        <w:t>theodoivb.tnmthatinh.gov.vn</w:t>
      </w:r>
      <w:r>
        <w:rPr>
          <w:sz w:val="28"/>
          <w:szCs w:val="28"/>
        </w:rPr>
        <w:t>, đề nghị các đồng chí Lãnh đạo Sở, các phòng, chi cục, đơn vị quan tâm theo dõi và đôn đốc thực hiện để đảm bảo thời gian theo quy định.</w:t>
      </w:r>
    </w:p>
    <w:p w:rsidR="009F0F15" w:rsidRDefault="00D91899">
      <w:pPr>
        <w:ind w:firstLine="720"/>
        <w:jc w:val="both"/>
        <w:rPr>
          <w:sz w:val="28"/>
          <w:szCs w:val="28"/>
        </w:rPr>
      </w:pPr>
      <w:r>
        <w:rPr>
          <w:sz w:val="28"/>
          <w:szCs w:val="28"/>
        </w:rPr>
        <w:t>Để theo dõi có hệ thống việc thực hiện tham mưu vă</w:t>
      </w:r>
      <w:r>
        <w:rPr>
          <w:sz w:val="28"/>
          <w:szCs w:val="28"/>
        </w:rPr>
        <w:t xml:space="preserve">n bản đến từng chuyên viên, ngày 05/01/2017 Sở Tài nguyên và Môi trường đã Văn bản số: 31/STNMT-VP  về việc xử lý các văn bản trên hệ thống IO, tuy nhiên đến nay còn nhiều phòng, đơn vị chưa thực hiện đúng như quy định (Trưởng phòng không thực hiện chuyển </w:t>
      </w:r>
      <w:r>
        <w:rPr>
          <w:sz w:val="28"/>
          <w:szCs w:val="28"/>
        </w:rPr>
        <w:t xml:space="preserve">văn bản giao việc cho chuyên viên hoặc chuyển không kip thời, khi hoàn thành  không đính kèm văn bản tham mưu ban hành), yêu cầu các phòng, Chi cục, đơn vị thực hiện nghiêm túc như quy định đã nêu tại Văn bản trên. </w:t>
      </w:r>
    </w:p>
    <w:p w:rsidR="009F0F15" w:rsidRDefault="00D91899">
      <w:pPr>
        <w:ind w:firstLine="720"/>
        <w:jc w:val="both"/>
        <w:rPr>
          <w:sz w:val="28"/>
          <w:szCs w:val="28"/>
        </w:rPr>
      </w:pPr>
      <w:r>
        <w:rPr>
          <w:sz w:val="28"/>
          <w:szCs w:val="28"/>
        </w:rPr>
        <w:t>Từ nay trở đi việc xử lý văn bản các phò</w:t>
      </w:r>
      <w:r>
        <w:rPr>
          <w:sz w:val="28"/>
          <w:szCs w:val="28"/>
        </w:rPr>
        <w:t>ng, đơn vị chậm thì đồng chí Trưởng phòng, Chi cục, Giám đốc các đơn vị và đồng chí Phó Giám đốc phụ trách phải chịu trách nhiệm trước Giám đốc Sở. Giao Văn phòng Sở hàng ngày tổng hợp báo cáo Lãnh đạo Sở việc thực hiện của phòng, Chi cục, Giám đốc các đơn</w:t>
      </w:r>
      <w:r>
        <w:rPr>
          <w:sz w:val="28"/>
          <w:szCs w:val="28"/>
        </w:rPr>
        <w:t xml:space="preserve"> vị.</w:t>
      </w:r>
    </w:p>
    <w:p w:rsidR="009F0F15" w:rsidRDefault="00D91899">
      <w:pPr>
        <w:ind w:firstLine="720"/>
        <w:jc w:val="both"/>
        <w:rPr>
          <w:rStyle w:val="Bodytext5"/>
          <w:color w:val="000000"/>
          <w:sz w:val="28"/>
          <w:szCs w:val="28"/>
          <w:lang w:eastAsia="vi-VN"/>
        </w:rPr>
      </w:pPr>
      <w:r>
        <w:rPr>
          <w:rStyle w:val="Bodytext5"/>
          <w:color w:val="000000"/>
          <w:sz w:val="28"/>
          <w:szCs w:val="28"/>
          <w:lang w:eastAsia="vi-VN"/>
        </w:rPr>
        <w:t>Vậy Sở Tài nguyên và Môi trường thông báo để các đồng chí Lãnh đạo Sở, Trưởng các phòng, Chi cục, đơn vị thuộc sở được biết và thực hiện./.</w:t>
      </w:r>
    </w:p>
    <w:p w:rsidR="009F0F15" w:rsidRDefault="009F0F15">
      <w:pPr>
        <w:ind w:firstLine="720"/>
        <w:jc w:val="both"/>
        <w:rPr>
          <w:rStyle w:val="Bodytext5"/>
          <w:color w:val="000000"/>
          <w:sz w:val="14"/>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F0F15">
        <w:trPr>
          <w:trHeight w:val="1270"/>
        </w:trPr>
        <w:tc>
          <w:tcPr>
            <w:tcW w:w="4644" w:type="dxa"/>
          </w:tcPr>
          <w:p w:rsidR="009F0F15" w:rsidRDefault="00D91899">
            <w:pPr>
              <w:jc w:val="both"/>
              <w:rPr>
                <w:rStyle w:val="Bodytext5"/>
                <w:b/>
                <w:i/>
                <w:color w:val="000000"/>
                <w:sz w:val="24"/>
                <w:szCs w:val="24"/>
                <w:lang w:eastAsia="vi-VN"/>
              </w:rPr>
            </w:pPr>
            <w:r>
              <w:rPr>
                <w:rStyle w:val="Bodytext5"/>
                <w:b/>
                <w:i/>
                <w:color w:val="000000"/>
                <w:sz w:val="24"/>
                <w:szCs w:val="24"/>
                <w:lang w:eastAsia="vi-VN"/>
              </w:rPr>
              <w:t>Nơi nhận:</w:t>
            </w:r>
          </w:p>
          <w:p w:rsidR="009F0F15" w:rsidRDefault="00D91899">
            <w:pPr>
              <w:jc w:val="both"/>
              <w:rPr>
                <w:rStyle w:val="Bodytext5"/>
                <w:color w:val="000000"/>
                <w:sz w:val="24"/>
                <w:szCs w:val="24"/>
                <w:lang w:eastAsia="vi-VN"/>
              </w:rPr>
            </w:pPr>
            <w:r>
              <w:rPr>
                <w:rStyle w:val="Bodytext5"/>
                <w:b/>
                <w:color w:val="000000"/>
                <w:sz w:val="24"/>
                <w:szCs w:val="24"/>
                <w:lang w:eastAsia="vi-VN"/>
              </w:rPr>
              <w:t xml:space="preserve">- </w:t>
            </w:r>
            <w:r>
              <w:rPr>
                <w:rStyle w:val="Bodytext5"/>
                <w:color w:val="000000"/>
                <w:sz w:val="24"/>
                <w:szCs w:val="24"/>
                <w:lang w:eastAsia="vi-VN"/>
              </w:rPr>
              <w:t>Như trên;</w:t>
            </w:r>
          </w:p>
          <w:p w:rsidR="009F0F15" w:rsidRDefault="00D91899">
            <w:pPr>
              <w:jc w:val="both"/>
              <w:rPr>
                <w:rStyle w:val="Bodytext5"/>
                <w:color w:val="000000"/>
                <w:sz w:val="28"/>
                <w:szCs w:val="28"/>
                <w:lang w:eastAsia="vi-VN"/>
              </w:rPr>
            </w:pPr>
            <w:r>
              <w:rPr>
                <w:rStyle w:val="Bodytext5"/>
                <w:color w:val="000000"/>
                <w:sz w:val="24"/>
                <w:szCs w:val="24"/>
                <w:lang w:eastAsia="vi-VN"/>
              </w:rPr>
              <w:t>- Lưu VT, CNTT.</w:t>
            </w:r>
          </w:p>
        </w:tc>
        <w:tc>
          <w:tcPr>
            <w:tcW w:w="4644" w:type="dxa"/>
          </w:tcPr>
          <w:p w:rsidR="009F0F15" w:rsidRDefault="00D91899">
            <w:pPr>
              <w:jc w:val="center"/>
              <w:rPr>
                <w:rStyle w:val="Bodytext5"/>
                <w:b/>
                <w:color w:val="000000"/>
                <w:sz w:val="28"/>
                <w:szCs w:val="28"/>
                <w:lang w:eastAsia="vi-VN"/>
              </w:rPr>
            </w:pPr>
            <w:r>
              <w:rPr>
                <w:rStyle w:val="Bodytext5"/>
                <w:b/>
                <w:color w:val="000000"/>
                <w:sz w:val="28"/>
                <w:szCs w:val="28"/>
                <w:lang w:eastAsia="vi-VN"/>
              </w:rPr>
              <w:t>GIÁM ĐỐC</w:t>
            </w:r>
          </w:p>
          <w:p w:rsidR="009F0F15" w:rsidRDefault="009F0F15">
            <w:pPr>
              <w:jc w:val="center"/>
              <w:rPr>
                <w:rStyle w:val="Bodytext5"/>
                <w:b/>
                <w:color w:val="000000"/>
                <w:sz w:val="28"/>
                <w:szCs w:val="28"/>
                <w:lang w:eastAsia="vi-VN"/>
              </w:rPr>
            </w:pPr>
          </w:p>
          <w:p w:rsidR="009F0F15" w:rsidRDefault="009F0F15">
            <w:pPr>
              <w:jc w:val="center"/>
              <w:rPr>
                <w:rStyle w:val="Bodytext5"/>
                <w:b/>
                <w:color w:val="000000"/>
                <w:sz w:val="28"/>
                <w:szCs w:val="28"/>
                <w:lang w:eastAsia="vi-VN"/>
              </w:rPr>
            </w:pPr>
          </w:p>
          <w:p w:rsidR="009F0F15" w:rsidRDefault="00D91899">
            <w:pPr>
              <w:jc w:val="center"/>
              <w:rPr>
                <w:rStyle w:val="Bodytext5"/>
                <w:b/>
                <w:color w:val="000000"/>
                <w:sz w:val="28"/>
                <w:szCs w:val="28"/>
                <w:lang w:eastAsia="vi-VN"/>
              </w:rPr>
            </w:pPr>
            <w:r>
              <w:rPr>
                <w:rStyle w:val="Bodytext5"/>
                <w:b/>
                <w:color w:val="000000"/>
                <w:sz w:val="28"/>
                <w:szCs w:val="28"/>
                <w:lang w:eastAsia="vi-VN"/>
              </w:rPr>
              <w:t>(đã ký)</w:t>
            </w:r>
          </w:p>
          <w:p w:rsidR="009F0F15" w:rsidRDefault="009F0F15">
            <w:pPr>
              <w:jc w:val="center"/>
              <w:rPr>
                <w:rStyle w:val="Bodytext5"/>
                <w:b/>
                <w:color w:val="000000"/>
                <w:sz w:val="28"/>
                <w:szCs w:val="28"/>
                <w:lang w:eastAsia="vi-VN"/>
              </w:rPr>
            </w:pPr>
          </w:p>
          <w:p w:rsidR="009F0F15" w:rsidRDefault="009F0F15">
            <w:pPr>
              <w:jc w:val="center"/>
              <w:rPr>
                <w:rStyle w:val="Bodytext5"/>
                <w:b/>
                <w:color w:val="000000"/>
                <w:sz w:val="28"/>
                <w:szCs w:val="28"/>
                <w:lang w:eastAsia="vi-VN"/>
              </w:rPr>
            </w:pPr>
          </w:p>
          <w:p w:rsidR="009F0F15" w:rsidRDefault="00D91899">
            <w:pPr>
              <w:jc w:val="center"/>
              <w:rPr>
                <w:rStyle w:val="Bodytext5"/>
                <w:b/>
                <w:color w:val="000000"/>
                <w:sz w:val="28"/>
                <w:szCs w:val="28"/>
                <w:lang w:eastAsia="vi-VN"/>
              </w:rPr>
            </w:pPr>
            <w:r>
              <w:rPr>
                <w:rStyle w:val="Bodytext5"/>
                <w:b/>
                <w:color w:val="000000"/>
                <w:sz w:val="28"/>
                <w:szCs w:val="28"/>
                <w:lang w:eastAsia="vi-VN"/>
              </w:rPr>
              <w:t>Võ Tá Đinh</w:t>
            </w:r>
          </w:p>
        </w:tc>
      </w:tr>
    </w:tbl>
    <w:p w:rsidR="009F0F15" w:rsidRDefault="009F0F15">
      <w:pPr>
        <w:spacing w:after="200" w:line="276" w:lineRule="auto"/>
        <w:rPr>
          <w:szCs w:val="26"/>
        </w:rPr>
      </w:pPr>
    </w:p>
    <w:sectPr w:rsidR="009F0F1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50C7"/>
    <w:multiLevelType w:val="hybridMultilevel"/>
    <w:tmpl w:val="2B5CC34C"/>
    <w:lvl w:ilvl="0" w:tplc="FA7E6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61492"/>
    <w:multiLevelType w:val="hybridMultilevel"/>
    <w:tmpl w:val="F24CFD24"/>
    <w:lvl w:ilvl="0" w:tplc="4C62AD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C10944"/>
    <w:multiLevelType w:val="hybridMultilevel"/>
    <w:tmpl w:val="298C4F50"/>
    <w:lvl w:ilvl="0" w:tplc="29AC1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89F4877"/>
    <w:multiLevelType w:val="hybridMultilevel"/>
    <w:tmpl w:val="4800B04A"/>
    <w:lvl w:ilvl="0" w:tplc="96E8C000">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
    <w:nsid w:val="5524122B"/>
    <w:multiLevelType w:val="hybridMultilevel"/>
    <w:tmpl w:val="D688B398"/>
    <w:lvl w:ilvl="0" w:tplc="DA7A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92B7E"/>
    <w:multiLevelType w:val="hybridMultilevel"/>
    <w:tmpl w:val="351AB68E"/>
    <w:lvl w:ilvl="0" w:tplc="2CDC4B9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2804C1"/>
    <w:multiLevelType w:val="hybridMultilevel"/>
    <w:tmpl w:val="851892EC"/>
    <w:lvl w:ilvl="0" w:tplc="5BE8537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F0F15"/>
    <w:rsid w:val="009F0F15"/>
    <w:rsid w:val="00D91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9FC9AB8-FE43-4771-B954-DB6477D0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uiPriority w:val="99"/>
    <w:rPr>
      <w:rFonts w:cs="Times New Roman"/>
      <w:sz w:val="27"/>
      <w:szCs w:val="27"/>
      <w:shd w:val="clear" w:color="auto" w:fill="FFFFFF"/>
    </w:rPr>
  </w:style>
  <w:style w:type="paragraph" w:customStyle="1" w:styleId="Bodytext50">
    <w:name w:val="Body text (5)"/>
    <w:basedOn w:val="Normal"/>
    <w:link w:val="Bodytext5"/>
    <w:uiPriority w:val="99"/>
    <w:pPr>
      <w:widowControl w:val="0"/>
      <w:shd w:val="clear" w:color="auto" w:fill="FFFFFF"/>
      <w:spacing w:before="360" w:after="540" w:line="240" w:lineRule="atLeast"/>
    </w:pPr>
    <w:rPr>
      <w:rFonts w:eastAsiaTheme="minorHAnsi"/>
      <w:sz w:val="27"/>
      <w:szCs w:val="27"/>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BD5B-4DA5-48C2-8A5B-CCEA18FC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AutoBVT</cp:lastModifiedBy>
  <cp:revision>12</cp:revision>
  <cp:lastPrinted>2017-01-12T09:15:00Z</cp:lastPrinted>
  <dcterms:created xsi:type="dcterms:W3CDTF">2017-01-12T08:58:00Z</dcterms:created>
  <dcterms:modified xsi:type="dcterms:W3CDTF">2017-10-24T02:00:00Z</dcterms:modified>
</cp:coreProperties>
</file>