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7" w:type="dxa"/>
        <w:jc w:val="center"/>
        <w:tblInd w:w="-189" w:type="dxa"/>
        <w:tblLayout w:type="fixed"/>
        <w:tblLook w:val="0000"/>
      </w:tblPr>
      <w:tblGrid>
        <w:gridCol w:w="4582"/>
        <w:gridCol w:w="5245"/>
      </w:tblGrid>
      <w:tr>
        <w:trPr>
          <w:trHeight w:val="1270"/>
          <w:jc w:val="center"/>
        </w:trPr>
        <w:tc>
          <w:tcPr>
            <w:tcW w:w="4582" w:type="dxa"/>
          </w:tcPr>
          <w:p>
            <w:pPr>
              <w:keepNext/>
              <w:ind w:left="-108" w:right="-108"/>
              <w:jc w:val="center"/>
              <w:outlineLvl w:val="0"/>
              <w:rPr>
                <w:szCs w:val="26"/>
              </w:rPr>
            </w:pPr>
            <w:r>
              <w:rPr>
                <w:szCs w:val="26"/>
              </w:rPr>
              <w:t>UBND TỈNH HÀ TĨNH</w:t>
            </w:r>
          </w:p>
          <w:p>
            <w:pPr>
              <w:keepNext/>
              <w:ind w:left="-108" w:right="-108"/>
              <w:jc w:val="center"/>
              <w:outlineLvl w:val="0"/>
              <w:rPr>
                <w:b/>
                <w:szCs w:val="26"/>
              </w:rPr>
            </w:pPr>
            <w:r>
              <w:rPr>
                <w:b/>
                <w:szCs w:val="26"/>
              </w:rPr>
              <w:t>SỞ TÀI NGUYÊN VÀ MÔI TRƯỜNG</w:t>
            </w:r>
          </w:p>
          <w:p>
            <w:pPr>
              <w:keepNext/>
              <w:spacing w:before="120" w:after="120"/>
              <w:jc w:val="center"/>
              <w:outlineLvl w:val="0"/>
              <w:rPr>
                <w:color w:val="000000"/>
                <w:szCs w:val="26"/>
              </w:rPr>
            </w:pPr>
            <w:r>
              <w:rPr>
                <w:bCs/>
                <w:noProof/>
              </w:rPr>
              <w:pict>
                <v:line id="Straight Connector 2" o:spid="_x0000_s1026" style="position:absolute;left:0;text-align:left;z-index:251659264;visibility:visible" from="49.8pt,2.25pt" to="15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q+HAIAAD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"/>
              </w:pict>
            </w:r>
            <w:r>
              <w:rPr>
                <w:color w:val="000000"/>
                <w:szCs w:val="26"/>
              </w:rPr>
              <w:t>Số: 31/STNMT-VP</w:t>
            </w:r>
          </w:p>
          <w:p>
            <w:pPr>
              <w:keepNext/>
              <w:spacing w:before="120"/>
              <w:jc w:val="center"/>
              <w:outlineLvl w:val="0"/>
              <w:rPr>
                <w:color w:val="000000"/>
                <w:sz w:val="24"/>
              </w:rPr>
            </w:pPr>
            <w:r>
              <w:rPr>
                <w:color w:val="000000"/>
                <w:sz w:val="24"/>
              </w:rPr>
              <w:t xml:space="preserve">V/v xử lý các văn bản trên hệ thống IO  </w:t>
            </w:r>
          </w:p>
          <w:p>
            <w:pPr>
              <w:keepNext/>
              <w:jc w:val="center"/>
              <w:outlineLvl w:val="0"/>
              <w:rPr>
                <w:color w:val="000000"/>
                <w:sz w:val="24"/>
              </w:rPr>
            </w:pPr>
          </w:p>
        </w:tc>
        <w:tc>
          <w:tcPr>
            <w:tcW w:w="5245" w:type="dxa"/>
          </w:tcPr>
          <w:p>
            <w:pPr>
              <w:keepNext/>
              <w:ind w:right="-108" w:hanging="108"/>
              <w:jc w:val="center"/>
              <w:outlineLvl w:val="0"/>
              <w:rPr>
                <w:b/>
                <w:bCs/>
                <w:color w:val="000000"/>
                <w:spacing w:val="-12"/>
                <w:szCs w:val="26"/>
              </w:rPr>
            </w:pPr>
            <w:r>
              <w:rPr>
                <w:b/>
                <w:bCs/>
                <w:color w:val="000000"/>
                <w:spacing w:val="-12"/>
                <w:szCs w:val="26"/>
              </w:rPr>
              <w:t>CỘNG HÒA XÃ HỘI CHỦ NGHĨA VIỆT NAM</w:t>
            </w:r>
          </w:p>
          <w:p>
            <w:pPr>
              <w:jc w:val="center"/>
              <w:rPr>
                <w:b/>
                <w:bCs/>
                <w:color w:val="000000"/>
                <w:sz w:val="28"/>
                <w:szCs w:val="28"/>
              </w:rPr>
            </w:pPr>
            <w:r>
              <w:rPr>
                <w:bCs/>
                <w:color w:val="000000"/>
                <w:sz w:val="28"/>
                <w:szCs w:val="28"/>
              </w:rPr>
              <w:t xml:space="preserve"> </w:t>
            </w:r>
            <w:r>
              <w:rPr>
                <w:b/>
                <w:bCs/>
                <w:color w:val="000000"/>
                <w:sz w:val="28"/>
                <w:szCs w:val="28"/>
              </w:rPr>
              <w:t>Độc lập - Tự do - Hạnh phúc</w:t>
            </w:r>
          </w:p>
          <w:p>
            <w:pPr>
              <w:spacing w:before="120"/>
              <w:jc w:val="center"/>
              <w:rPr>
                <w:i/>
                <w:iCs/>
                <w:color w:val="000000"/>
                <w:szCs w:val="26"/>
              </w:rPr>
            </w:pPr>
            <w:r>
              <w:rPr>
                <w:i/>
                <w:iCs/>
                <w:noProof/>
                <w:szCs w:val="26"/>
              </w:rPr>
              <w:pict>
                <v:line id="Straight Connector 1" o:spid="_x0000_s1027" style="position:absolute;left:0;text-align:left;z-index:251660288;visibility:visible" from="40.6pt,2.5pt" to="20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CI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"/>
              </w:pict>
            </w:r>
            <w:r>
              <w:rPr>
                <w:i/>
                <w:iCs/>
                <w:color w:val="000000"/>
                <w:szCs w:val="26"/>
              </w:rPr>
              <w:t xml:space="preserve">          Hà Tĩnh, ngày 05  tháng 01 năm 2017</w:t>
            </w:r>
          </w:p>
        </w:tc>
      </w:tr>
    </w:tbl>
    <w:p>
      <w:pPr>
        <w:ind w:left="720" w:firstLine="720"/>
        <w:rPr>
          <w:sz w:val="28"/>
          <w:szCs w:val="28"/>
        </w:rPr>
      </w:pPr>
      <w:r>
        <w:rPr>
          <w:sz w:val="28"/>
          <w:szCs w:val="28"/>
        </w:rPr>
        <w:t xml:space="preserve">Kính gửi : </w:t>
      </w:r>
      <w:r>
        <w:rPr>
          <w:sz w:val="28"/>
          <w:szCs w:val="28"/>
        </w:rPr>
        <w:tab/>
      </w:r>
    </w:p>
    <w:p>
      <w:pPr>
        <w:ind w:left="2160" w:firstLine="720"/>
        <w:rPr>
          <w:sz w:val="28"/>
          <w:szCs w:val="28"/>
        </w:rPr>
      </w:pPr>
      <w:r>
        <w:rPr>
          <w:sz w:val="28"/>
          <w:szCs w:val="28"/>
        </w:rPr>
        <w:t>- Các đồng chí Lãnh đạo Sở;</w:t>
      </w:r>
    </w:p>
    <w:p>
      <w:pPr>
        <w:ind w:left="2160" w:firstLine="720"/>
        <w:rPr>
          <w:sz w:val="28"/>
          <w:szCs w:val="28"/>
        </w:rPr>
      </w:pPr>
      <w:r>
        <w:rPr>
          <w:sz w:val="28"/>
          <w:szCs w:val="28"/>
        </w:rPr>
        <w:t xml:space="preserve">- Trưởng các phòng, Chi cục, đơn vị thuộc Sở. </w:t>
      </w:r>
    </w:p>
    <w:p>
      <w:pPr>
        <w:ind w:left="2160" w:firstLine="720"/>
        <w:rPr>
          <w:sz w:val="28"/>
          <w:szCs w:val="28"/>
        </w:rPr>
      </w:pPr>
    </w:p>
    <w:p>
      <w:pPr>
        <w:spacing w:before="60"/>
        <w:ind w:firstLine="720"/>
        <w:jc w:val="both"/>
        <w:rPr>
          <w:sz w:val="28"/>
          <w:szCs w:val="28"/>
        </w:rPr>
      </w:pPr>
      <w:r>
        <w:rPr>
          <w:sz w:val="28"/>
          <w:szCs w:val="28"/>
        </w:rPr>
        <w:t>Thời gian qua việc thực hiện xử lý các văn bản giao nhiệm vụ trên hệ thống phần mềm IO chưa hiệu quả, việc theo dõi thực hiện nhiệm vụ và đánh giá cán bộ chưa chính xác dẫn đến tình trạng xử lý công việc chậm trễ. Để đảm bảo hoàn thành nhiệm vụ được giao và theo dõi thực hiện của cán bộ công chức. Giám đốc Sở thống nhất thực hiện việc xử lý văn bản trên hệ thống phần mềm IO như sau:</w:t>
      </w:r>
    </w:p>
    <w:p>
      <w:pPr>
        <w:spacing w:before="60"/>
        <w:ind w:firstLine="720"/>
        <w:jc w:val="both"/>
        <w:rPr>
          <w:sz w:val="28"/>
          <w:szCs w:val="28"/>
        </w:rPr>
      </w:pPr>
      <w:r>
        <w:rPr>
          <w:sz w:val="28"/>
          <w:szCs w:val="28"/>
        </w:rPr>
        <w:t xml:space="preserve">1. Giao đồng chí: </w:t>
      </w:r>
      <w:r>
        <w:rPr>
          <w:b/>
          <w:sz w:val="28"/>
          <w:szCs w:val="28"/>
        </w:rPr>
        <w:t>Trần Hữu Khanh - Chánh Văn phòng</w:t>
      </w:r>
      <w:r>
        <w:rPr>
          <w:sz w:val="28"/>
          <w:szCs w:val="28"/>
        </w:rPr>
        <w:t>, thừa lệnh Giám đốc Sở trực tiếp phê chuyển và theo dõi các văn bản đi, văn bản đến của cơ quan.</w:t>
      </w:r>
    </w:p>
    <w:p>
      <w:pPr>
        <w:spacing w:before="60"/>
        <w:ind w:firstLine="720"/>
        <w:jc w:val="both"/>
        <w:rPr>
          <w:sz w:val="28"/>
          <w:szCs w:val="28"/>
        </w:rPr>
      </w:pPr>
      <w:r>
        <w:rPr>
          <w:sz w:val="28"/>
          <w:szCs w:val="28"/>
        </w:rPr>
        <w:t xml:space="preserve">2. Lãnh đạo Sở, Trưởng phòng và lãnh đạo đơn vị khi chuyển văn bản giao nhiệm vụ yêu cầu chuyển đến cụ thể cho cán bộ xử lý và ghi rõ nội dung yêu cầu. </w:t>
      </w:r>
    </w:p>
    <w:p>
      <w:pPr>
        <w:spacing w:before="60"/>
        <w:ind w:firstLine="720"/>
        <w:jc w:val="both"/>
        <w:rPr>
          <w:sz w:val="28"/>
          <w:szCs w:val="28"/>
        </w:rPr>
      </w:pPr>
      <w:r>
        <w:rPr>
          <w:sz w:val="28"/>
          <w:szCs w:val="28"/>
        </w:rPr>
        <w:t xml:space="preserve">Ví dụ: </w:t>
      </w:r>
      <w:r>
        <w:rPr>
          <w:i/>
          <w:sz w:val="28"/>
          <w:szCs w:val="28"/>
        </w:rPr>
        <w:t xml:space="preserve">Đối với Lãnh đạo Sở ===&gt; Trưởng Phòng, Giám đốc các Đơn vị Sự nghiệp ===&gt; Chuyên viên thụ lý.==&gt; Kết thúc công việc bằng file đính kèm đã ban hành. </w:t>
      </w:r>
    </w:p>
    <w:p>
      <w:pPr>
        <w:spacing w:before="60"/>
        <w:ind w:firstLine="720"/>
        <w:jc w:val="both"/>
        <w:rPr>
          <w:sz w:val="28"/>
          <w:szCs w:val="28"/>
        </w:rPr>
      </w:pPr>
      <w:r>
        <w:rPr>
          <w:sz w:val="28"/>
          <w:szCs w:val="28"/>
        </w:rPr>
        <w:t>Với các Văn bản cần nhiều Chuyên viên phối hợp, đề nghị giao rõ đồng chí nào tổng hợp.</w:t>
      </w:r>
    </w:p>
    <w:p>
      <w:pPr>
        <w:spacing w:before="60"/>
        <w:ind w:firstLine="720"/>
        <w:jc w:val="both"/>
        <w:rPr>
          <w:sz w:val="28"/>
          <w:szCs w:val="28"/>
        </w:rPr>
      </w:pPr>
      <w:r>
        <w:rPr>
          <w:sz w:val="28"/>
          <w:szCs w:val="28"/>
        </w:rPr>
        <w:t>3. Các văn bản giao nhiệm vụ, yêu cầu trả lời bằng văn bản, đề nghị cán bộ xử lý kết thúc công việc kèm theo văn bản đính kèm</w:t>
      </w:r>
      <w:r>
        <w:rPr>
          <w:i/>
          <w:sz w:val="28"/>
          <w:szCs w:val="28"/>
        </w:rPr>
        <w:t>.(File đính kèm đã lấy số và ngày ban hành)</w:t>
      </w:r>
    </w:p>
    <w:p>
      <w:pPr>
        <w:spacing w:before="60"/>
        <w:ind w:firstLine="720"/>
        <w:jc w:val="both"/>
        <w:rPr>
          <w:sz w:val="28"/>
          <w:szCs w:val="28"/>
        </w:rPr>
      </w:pPr>
      <w:r>
        <w:rPr>
          <w:sz w:val="28"/>
          <w:szCs w:val="28"/>
        </w:rPr>
        <w:t>4. Khi ban hành văn bản, đề nghị Ghi rõ tên người ban hành, tên người ký, trích yếu rõ ràng và đính kèm file văn bản.</w:t>
      </w:r>
    </w:p>
    <w:p>
      <w:pPr>
        <w:spacing w:before="60"/>
        <w:ind w:firstLine="720"/>
        <w:jc w:val="both"/>
        <w:rPr>
          <w:sz w:val="28"/>
          <w:szCs w:val="28"/>
        </w:rPr>
      </w:pPr>
      <w:r>
        <w:rPr>
          <w:sz w:val="28"/>
          <w:szCs w:val="28"/>
        </w:rPr>
        <w:t>5. Giao Văn phòng Sở định kỳ theo dõi việc thực hiện, báo cáo Giám đốc Sở, Lãnh đạo phụ trách và thống kê phục vụ đánh giá xếp loại cán bộ.</w:t>
      </w:r>
    </w:p>
    <w:p>
      <w:pPr>
        <w:spacing w:before="60"/>
        <w:ind w:firstLine="720"/>
        <w:jc w:val="both"/>
        <w:rPr>
          <w:sz w:val="28"/>
          <w:szCs w:val="28"/>
        </w:rPr>
      </w:pPr>
      <w:r>
        <w:rPr>
          <w:sz w:val="28"/>
          <w:szCs w:val="28"/>
        </w:rPr>
        <w:t>Đề nghị các đồng chí Lãnh đạo Sở và các phòng, đơn vị nghiêm túc thực hiện từ ngày 06/01/2017, Văn phòng Sở theo dõi và đánh giá việc thực hiện của cán bộ, chuyên viên bắt đầu từ tháng 01 năm 2017.</w:t>
      </w:r>
    </w:p>
    <w:p>
      <w:pPr>
        <w:spacing w:before="60"/>
        <w:ind w:firstLine="720"/>
        <w:jc w:val="both"/>
        <w:rPr>
          <w:i/>
          <w:sz w:val="28"/>
          <w:szCs w:val="28"/>
        </w:rPr>
      </w:pPr>
      <w:r>
        <w:rPr>
          <w:i/>
          <w:sz w:val="28"/>
          <w:szCs w:val="28"/>
        </w:rPr>
        <w:t>(Có vướng mắc đề nghị liên hệ Đ/c Đặng Xuân Duyên - Quản trị IO  SĐT: 0915550004 để được hướng dẫn)</w:t>
      </w:r>
    </w:p>
    <w:p>
      <w:pPr>
        <w:spacing w:before="60"/>
        <w:ind w:firstLine="720"/>
        <w:jc w:val="both"/>
        <w:rPr>
          <w:i/>
          <w:sz w:val="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536"/>
      </w:tblGrid>
      <w:tr>
        <w:trPr>
          <w:trHeight w:val="2042"/>
        </w:trPr>
        <w:tc>
          <w:tcPr>
            <w:tcW w:w="4536" w:type="dxa"/>
          </w:tcPr>
          <w:p>
            <w:pPr>
              <w:jc w:val="both"/>
              <w:rPr>
                <w:rStyle w:val="Bodytext5"/>
                <w:b/>
                <w:i/>
                <w:color w:val="000000"/>
                <w:sz w:val="24"/>
                <w:szCs w:val="24"/>
                <w:lang w:eastAsia="vi-VN"/>
              </w:rPr>
            </w:pPr>
            <w:r>
              <w:rPr>
                <w:rStyle w:val="Bodytext5"/>
                <w:b/>
                <w:i/>
                <w:color w:val="000000"/>
                <w:sz w:val="24"/>
                <w:szCs w:val="24"/>
                <w:lang w:eastAsia="vi-VN"/>
              </w:rPr>
              <w:t>Nơi nhận:</w:t>
            </w:r>
          </w:p>
          <w:p>
            <w:pPr>
              <w:jc w:val="both"/>
              <w:rPr>
                <w:rStyle w:val="Bodytext5"/>
                <w:color w:val="000000"/>
                <w:sz w:val="24"/>
                <w:szCs w:val="24"/>
                <w:lang w:eastAsia="vi-VN"/>
              </w:rPr>
            </w:pPr>
            <w:r>
              <w:rPr>
                <w:rStyle w:val="Bodytext5"/>
                <w:b/>
                <w:color w:val="000000"/>
                <w:sz w:val="24"/>
                <w:szCs w:val="24"/>
                <w:lang w:eastAsia="vi-VN"/>
              </w:rPr>
              <w:t xml:space="preserve">- </w:t>
            </w:r>
            <w:r>
              <w:rPr>
                <w:rStyle w:val="Bodytext5"/>
                <w:color w:val="000000"/>
                <w:sz w:val="24"/>
                <w:szCs w:val="24"/>
                <w:lang w:eastAsia="vi-VN"/>
              </w:rPr>
              <w:t>Như trên;</w:t>
            </w:r>
          </w:p>
          <w:p>
            <w:pPr>
              <w:jc w:val="both"/>
              <w:rPr>
                <w:rStyle w:val="Bodytext5"/>
                <w:color w:val="000000"/>
                <w:sz w:val="28"/>
                <w:szCs w:val="28"/>
                <w:lang w:eastAsia="vi-VN"/>
              </w:rPr>
            </w:pPr>
            <w:r>
              <w:rPr>
                <w:rStyle w:val="Bodytext5"/>
                <w:color w:val="000000"/>
                <w:sz w:val="24"/>
                <w:szCs w:val="24"/>
                <w:lang w:eastAsia="vi-VN"/>
              </w:rPr>
              <w:t>- Lưu VT, CNTT.</w:t>
            </w:r>
          </w:p>
        </w:tc>
        <w:tc>
          <w:tcPr>
            <w:tcW w:w="4536" w:type="dxa"/>
          </w:tcPr>
          <w:p>
            <w:pPr>
              <w:spacing w:line="360" w:lineRule="auto"/>
              <w:jc w:val="center"/>
              <w:rPr>
                <w:rStyle w:val="Bodytext5"/>
                <w:b/>
                <w:color w:val="000000"/>
                <w:sz w:val="28"/>
                <w:szCs w:val="28"/>
                <w:lang w:eastAsia="vi-VN"/>
              </w:rPr>
            </w:pPr>
            <w:r>
              <w:rPr>
                <w:rStyle w:val="Bodytext5"/>
                <w:b/>
                <w:color w:val="000000"/>
                <w:sz w:val="28"/>
                <w:szCs w:val="28"/>
                <w:lang w:eastAsia="vi-VN"/>
              </w:rPr>
              <w:t>GIÁM ĐỐC</w:t>
            </w:r>
          </w:p>
          <w:p>
            <w:pPr>
              <w:spacing w:line="360" w:lineRule="auto"/>
              <w:jc w:val="center"/>
              <w:rPr>
                <w:rStyle w:val="Bodytext5"/>
                <w:b/>
                <w:color w:val="000000"/>
                <w:sz w:val="32"/>
                <w:szCs w:val="28"/>
                <w:lang w:eastAsia="vi-VN"/>
              </w:rPr>
            </w:pPr>
          </w:p>
          <w:p>
            <w:pPr>
              <w:spacing w:line="360" w:lineRule="auto"/>
              <w:jc w:val="center"/>
              <w:rPr>
                <w:rStyle w:val="Bodytext5"/>
                <w:b/>
                <w:color w:val="000000"/>
                <w:sz w:val="16"/>
                <w:szCs w:val="28"/>
                <w:lang w:eastAsia="vi-VN"/>
              </w:rPr>
            </w:pPr>
            <w:r>
              <w:rPr>
                <w:rStyle w:val="Bodytext5"/>
                <w:b/>
                <w:color w:val="000000"/>
                <w:sz w:val="16"/>
                <w:szCs w:val="28"/>
                <w:lang w:eastAsia="vi-VN"/>
              </w:rPr>
              <w:t>(đã ký)</w:t>
            </w:r>
          </w:p>
          <w:p>
            <w:pPr>
              <w:spacing w:line="360" w:lineRule="auto"/>
              <w:jc w:val="center"/>
              <w:rPr>
                <w:rStyle w:val="Bodytext5"/>
                <w:b/>
                <w:color w:val="000000"/>
                <w:sz w:val="16"/>
                <w:szCs w:val="28"/>
                <w:lang w:eastAsia="vi-VN"/>
              </w:rPr>
            </w:pPr>
          </w:p>
          <w:p>
            <w:pPr>
              <w:spacing w:line="360" w:lineRule="auto"/>
              <w:jc w:val="center"/>
              <w:rPr>
                <w:b/>
                <w:color w:val="000000"/>
                <w:sz w:val="28"/>
                <w:szCs w:val="28"/>
                <w:shd w:val="clear" w:color="auto" w:fill="FFFFFF"/>
                <w:lang w:eastAsia="vi-VN"/>
              </w:rPr>
            </w:pPr>
            <w:r>
              <w:rPr>
                <w:rStyle w:val="Bodytext5"/>
                <w:b/>
                <w:color w:val="000000"/>
                <w:sz w:val="28"/>
                <w:szCs w:val="28"/>
                <w:lang w:eastAsia="vi-VN"/>
              </w:rPr>
              <w:t>Võ Tá Đinh</w:t>
            </w:r>
          </w:p>
        </w:tc>
      </w:tr>
    </w:tbl>
    <w:p>
      <w:pPr>
        <w:spacing w:after="200" w:line="276" w:lineRule="auto"/>
        <w:rPr>
          <w:szCs w:val="26"/>
        </w:rPr>
      </w:pPr>
    </w:p>
    <w:sectPr>
      <w:pgSz w:w="11907" w:h="16840" w:code="9"/>
      <w:pgMar w:top="1134" w:right="1134" w:bottom="567" w:left="1701" w:header="720" w:footer="38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0C7"/>
    <w:multiLevelType w:val="hybridMultilevel"/>
    <w:tmpl w:val="2B5CC34C"/>
    <w:lvl w:ilvl="0" w:tplc="FA7E6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61492"/>
    <w:multiLevelType w:val="hybridMultilevel"/>
    <w:tmpl w:val="F24CFD24"/>
    <w:lvl w:ilvl="0" w:tplc="4C62AD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C10944"/>
    <w:multiLevelType w:val="hybridMultilevel"/>
    <w:tmpl w:val="298C4F50"/>
    <w:lvl w:ilvl="0" w:tplc="29AC16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89F4877"/>
    <w:multiLevelType w:val="hybridMultilevel"/>
    <w:tmpl w:val="4800B04A"/>
    <w:lvl w:ilvl="0" w:tplc="96E8C000">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
    <w:nsid w:val="5524122B"/>
    <w:multiLevelType w:val="hybridMultilevel"/>
    <w:tmpl w:val="D688B398"/>
    <w:lvl w:ilvl="0" w:tplc="DA7A2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492B7E"/>
    <w:multiLevelType w:val="hybridMultilevel"/>
    <w:tmpl w:val="351AB68E"/>
    <w:lvl w:ilvl="0" w:tplc="2CDC4B9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2804C1"/>
    <w:multiLevelType w:val="hybridMultilevel"/>
    <w:tmpl w:val="851892EC"/>
    <w:lvl w:ilvl="0" w:tplc="5BE8537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uiPriority w:val="99"/>
    <w:rPr>
      <w:rFonts w:cs="Times New Roman"/>
      <w:sz w:val="27"/>
      <w:szCs w:val="27"/>
      <w:shd w:val="clear" w:color="auto" w:fill="FFFFFF"/>
    </w:rPr>
  </w:style>
  <w:style w:type="paragraph" w:customStyle="1" w:styleId="Bodytext50">
    <w:name w:val="Body text (5)"/>
    <w:basedOn w:val="Normal"/>
    <w:link w:val="Bodytext5"/>
    <w:uiPriority w:val="99"/>
    <w:pPr>
      <w:widowControl w:val="0"/>
      <w:shd w:val="clear" w:color="auto" w:fill="FFFFFF"/>
      <w:spacing w:before="360" w:after="540" w:line="240" w:lineRule="atLeast"/>
    </w:pPr>
    <w:rPr>
      <w:rFonts w:eastAsiaTheme="minorHAnsi"/>
      <w:sz w:val="27"/>
      <w:szCs w:val="27"/>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eastAsia="Times New Roman" w:cs="Times New Roman"/>
      <w:sz w:val="26"/>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eastAsia="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3B"/>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uiPriority w:val="99"/>
    <w:rsid w:val="00C87C3B"/>
    <w:rPr>
      <w:rFonts w:cs="Times New Roman"/>
      <w:sz w:val="27"/>
      <w:szCs w:val="27"/>
      <w:shd w:val="clear" w:color="auto" w:fill="FFFFFF"/>
    </w:rPr>
  </w:style>
  <w:style w:type="paragraph" w:customStyle="1" w:styleId="Bodytext50">
    <w:name w:val="Body text (5)"/>
    <w:basedOn w:val="Normal"/>
    <w:link w:val="Bodytext5"/>
    <w:uiPriority w:val="99"/>
    <w:rsid w:val="00C87C3B"/>
    <w:pPr>
      <w:widowControl w:val="0"/>
      <w:shd w:val="clear" w:color="auto" w:fill="FFFFFF"/>
      <w:spacing w:before="360" w:after="540" w:line="240" w:lineRule="atLeast"/>
    </w:pPr>
    <w:rPr>
      <w:rFonts w:eastAsiaTheme="minorHAnsi"/>
      <w:sz w:val="27"/>
      <w:szCs w:val="27"/>
    </w:rPr>
  </w:style>
  <w:style w:type="paragraph" w:styleId="ListParagraph">
    <w:name w:val="List Paragraph"/>
    <w:basedOn w:val="Normal"/>
    <w:uiPriority w:val="34"/>
    <w:qFormat/>
    <w:rsid w:val="007C6AE5"/>
    <w:pPr>
      <w:ind w:left="720"/>
      <w:contextualSpacing/>
    </w:pPr>
  </w:style>
  <w:style w:type="table" w:styleId="TableGrid">
    <w:name w:val="Table Grid"/>
    <w:basedOn w:val="TableNormal"/>
    <w:uiPriority w:val="59"/>
    <w:rsid w:val="00E0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C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42D68-D4E7-4AB5-AFE9-41667460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Carcassonno</dc:creator>
  <cp:keywords/>
  <dc:description/>
  <cp:lastModifiedBy>Carcassonno</cp:lastModifiedBy>
  <cp:revision>63</cp:revision>
  <cp:lastPrinted>2017-01-04T00:16:00Z</cp:lastPrinted>
  <dcterms:created xsi:type="dcterms:W3CDTF">2015-05-27T10:17:00Z</dcterms:created>
  <dcterms:modified xsi:type="dcterms:W3CDTF">2017-01-05T03:32:00Z</dcterms:modified>
</cp:coreProperties>
</file>