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0" w:type="dxa"/>
        <w:tblInd w:w="-272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474"/>
        <w:gridCol w:w="5296"/>
      </w:tblGrid>
      <w:tr w:rsidR="008308BB" w:rsidTr="001623B8">
        <w:tc>
          <w:tcPr>
            <w:tcW w:w="4474" w:type="dxa"/>
          </w:tcPr>
          <w:p w:rsidR="008308BB" w:rsidRPr="00805B7C" w:rsidRDefault="008308BB" w:rsidP="00C73B4A">
            <w:pPr>
              <w:jc w:val="center"/>
              <w:rPr>
                <w:color w:val="000000"/>
                <w:sz w:val="27"/>
                <w:szCs w:val="27"/>
              </w:rPr>
            </w:pPr>
            <w:r w:rsidRPr="00805B7C">
              <w:rPr>
                <w:color w:val="000000"/>
                <w:sz w:val="27"/>
                <w:szCs w:val="27"/>
              </w:rPr>
              <w:t>UBND TỈNH HÀ TĨNH</w:t>
            </w:r>
          </w:p>
        </w:tc>
        <w:tc>
          <w:tcPr>
            <w:tcW w:w="5296" w:type="dxa"/>
          </w:tcPr>
          <w:p w:rsidR="008308BB" w:rsidRPr="001623B8" w:rsidRDefault="00407F9B" w:rsidP="00C73B4A">
            <w:pPr>
              <w:pStyle w:val="Heading2"/>
              <w:spacing w:before="0"/>
              <w:rPr>
                <w:color w:val="000000"/>
                <w:sz w:val="25"/>
                <w:lang w:val="vi-VN"/>
              </w:rPr>
            </w:pPr>
            <w:r>
              <w:rPr>
                <w:color w:val="000000"/>
                <w:sz w:val="25"/>
                <w:lang w:val="vi-VN"/>
              </w:rPr>
              <w:t>CỘNG HÒA</w:t>
            </w:r>
            <w:r w:rsidR="008308BB" w:rsidRPr="001623B8">
              <w:rPr>
                <w:color w:val="000000"/>
                <w:sz w:val="25"/>
                <w:lang w:val="vi-VN"/>
              </w:rPr>
              <w:t xml:space="preserve"> XÃ HỘI CHỦ NGHĨA VIỆT NAM</w:t>
            </w:r>
          </w:p>
        </w:tc>
      </w:tr>
      <w:tr w:rsidR="008308BB" w:rsidTr="001623B8">
        <w:tc>
          <w:tcPr>
            <w:tcW w:w="4474" w:type="dxa"/>
          </w:tcPr>
          <w:p w:rsidR="008308BB" w:rsidRDefault="008308BB" w:rsidP="00C73B4A">
            <w:pPr>
              <w:jc w:val="center"/>
              <w:rPr>
                <w:b/>
                <w:bCs/>
                <w:color w:val="000000"/>
                <w:sz w:val="25"/>
              </w:rPr>
            </w:pPr>
            <w:r>
              <w:rPr>
                <w:b/>
                <w:bCs/>
                <w:color w:val="000000"/>
                <w:sz w:val="25"/>
              </w:rPr>
              <w:t>SỞ TÀI NGUYÊN VÀ MÔI TR</w:t>
            </w:r>
            <w:r>
              <w:rPr>
                <w:rFonts w:hint="eastAsia"/>
                <w:b/>
                <w:bCs/>
                <w:color w:val="000000"/>
                <w:sz w:val="25"/>
              </w:rPr>
              <w:t>Ư</w:t>
            </w:r>
            <w:r>
              <w:rPr>
                <w:b/>
                <w:bCs/>
                <w:color w:val="000000"/>
                <w:sz w:val="25"/>
              </w:rPr>
              <w:t>ỜNG</w:t>
            </w:r>
          </w:p>
        </w:tc>
        <w:tc>
          <w:tcPr>
            <w:tcW w:w="5296" w:type="dxa"/>
          </w:tcPr>
          <w:p w:rsidR="008308BB" w:rsidRPr="00407F9B" w:rsidRDefault="008308BB" w:rsidP="00C73B4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7F9B">
              <w:rPr>
                <w:b/>
                <w:bCs/>
                <w:color w:val="000000"/>
                <w:sz w:val="26"/>
                <w:szCs w:val="26"/>
                <w:lang w:val="en-US"/>
              </w:rPr>
              <w:t>Độ</w:t>
            </w:r>
            <w:r w:rsidRPr="00407F9B">
              <w:rPr>
                <w:b/>
                <w:bCs/>
                <w:color w:val="000000"/>
                <w:sz w:val="26"/>
                <w:szCs w:val="26"/>
              </w:rPr>
              <w:t>c lập - Tự do - Hạnh phúc</w:t>
            </w:r>
          </w:p>
        </w:tc>
      </w:tr>
      <w:tr w:rsidR="008308BB" w:rsidTr="001623B8">
        <w:trPr>
          <w:trHeight w:val="1484"/>
        </w:trPr>
        <w:tc>
          <w:tcPr>
            <w:tcW w:w="4474" w:type="dxa"/>
          </w:tcPr>
          <w:p w:rsidR="008308BB" w:rsidRDefault="001623B8" w:rsidP="00805B7C">
            <w:pPr>
              <w:spacing w:before="24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AF1A8" wp14:editId="7525860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12700</wp:posOffset>
                      </wp:positionV>
                      <wp:extent cx="152273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33F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1pt" to="170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kq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"/>
                  </w:pict>
                </mc:Fallback>
              </mc:AlternateContent>
            </w:r>
            <w:r w:rsidR="008308BB">
              <w:rPr>
                <w:color w:val="000000"/>
              </w:rPr>
              <w:t>Số</w:t>
            </w:r>
            <w:r w:rsidR="00A46CE3">
              <w:rPr>
                <w:color w:val="000000"/>
              </w:rPr>
              <w:t>: 2748</w:t>
            </w:r>
            <w:r w:rsidR="008308BB">
              <w:rPr>
                <w:color w:val="000000"/>
              </w:rPr>
              <w:t>/STNMT - VP</w:t>
            </w:r>
          </w:p>
          <w:p w:rsidR="001623B8" w:rsidRPr="001623B8" w:rsidRDefault="008308BB" w:rsidP="00805B7C">
            <w:pPr>
              <w:spacing w:line="280" w:lineRule="exact"/>
              <w:jc w:val="center"/>
              <w:rPr>
                <w:sz w:val="24"/>
                <w:szCs w:val="18"/>
              </w:rPr>
            </w:pPr>
            <w:r w:rsidRPr="00870AA1">
              <w:rPr>
                <w:sz w:val="24"/>
                <w:szCs w:val="18"/>
              </w:rPr>
              <w:t>V</w:t>
            </w:r>
            <w:r w:rsidRPr="00E44DEB">
              <w:rPr>
                <w:sz w:val="24"/>
                <w:szCs w:val="18"/>
              </w:rPr>
              <w:t>/v</w:t>
            </w:r>
            <w:r w:rsidR="001623B8" w:rsidRPr="001623B8">
              <w:rPr>
                <w:sz w:val="24"/>
                <w:szCs w:val="18"/>
              </w:rPr>
              <w:t xml:space="preserve"> đề nghị</w:t>
            </w:r>
            <w:r w:rsidRPr="00E44DEB">
              <w:rPr>
                <w:sz w:val="24"/>
                <w:szCs w:val="18"/>
              </w:rPr>
              <w:t xml:space="preserve"> </w:t>
            </w:r>
            <w:r w:rsidR="007F4340" w:rsidRPr="001623B8">
              <w:rPr>
                <w:sz w:val="24"/>
                <w:szCs w:val="18"/>
              </w:rPr>
              <w:t>liên thông phần mềm</w:t>
            </w:r>
            <w:r w:rsidR="001623B8" w:rsidRPr="001623B8">
              <w:rPr>
                <w:sz w:val="24"/>
                <w:szCs w:val="18"/>
              </w:rPr>
              <w:t xml:space="preserve"> </w:t>
            </w:r>
          </w:p>
          <w:p w:rsidR="008308BB" w:rsidRPr="001623B8" w:rsidRDefault="001623B8" w:rsidP="00805B7C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1623B8">
              <w:rPr>
                <w:sz w:val="24"/>
                <w:szCs w:val="18"/>
              </w:rPr>
              <w:t>theo dõi xử lý văn bản</w:t>
            </w:r>
          </w:p>
          <w:p w:rsidR="008308BB" w:rsidRDefault="008308BB" w:rsidP="00C73B4A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96" w:type="dxa"/>
          </w:tcPr>
          <w:p w:rsidR="008308BB" w:rsidRPr="001623B8" w:rsidRDefault="00CC36F7" w:rsidP="00A46CE3">
            <w:pPr>
              <w:spacing w:before="24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34735" wp14:editId="009FA8FB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19685</wp:posOffset>
                      </wp:positionV>
                      <wp:extent cx="1876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19B5B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pt,1.55pt" to="202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QozwEAAAMEAAAOAAAAZHJzL2Uyb0RvYy54bWysU8GO0zAQvSPxD5bvNG0XllX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23B8" w:rsidRPr="001623B8">
              <w:rPr>
                <w:i/>
                <w:iCs/>
                <w:color w:val="000000"/>
              </w:rPr>
              <w:t xml:space="preserve">              </w:t>
            </w:r>
            <w:r w:rsidR="00A46CE3">
              <w:rPr>
                <w:i/>
                <w:iCs/>
                <w:color w:val="000000"/>
              </w:rPr>
              <w:t xml:space="preserve">Hà Tĩnh, ngày 12 </w:t>
            </w:r>
            <w:r w:rsidR="008308BB">
              <w:rPr>
                <w:i/>
                <w:iCs/>
                <w:color w:val="000000"/>
              </w:rPr>
              <w:t xml:space="preserve"> tháng </w:t>
            </w:r>
            <w:r w:rsidR="001623B8" w:rsidRPr="001623B8">
              <w:rPr>
                <w:i/>
                <w:iCs/>
                <w:color w:val="000000"/>
              </w:rPr>
              <w:t>9</w:t>
            </w:r>
            <w:r w:rsidR="00E421ED" w:rsidRPr="001623B8">
              <w:rPr>
                <w:i/>
                <w:iCs/>
                <w:color w:val="000000"/>
              </w:rPr>
              <w:t xml:space="preserve"> </w:t>
            </w:r>
            <w:r w:rsidR="00E421ED">
              <w:rPr>
                <w:i/>
                <w:iCs/>
                <w:color w:val="000000"/>
              </w:rPr>
              <w:t>nă</w:t>
            </w:r>
            <w:r w:rsidR="008308BB" w:rsidRPr="00E421ED">
              <w:rPr>
                <w:i/>
                <w:iCs/>
                <w:color w:val="000000"/>
              </w:rPr>
              <w:t>m</w:t>
            </w:r>
            <w:r w:rsidR="008308BB">
              <w:rPr>
                <w:i/>
                <w:iCs/>
                <w:color w:val="000000"/>
              </w:rPr>
              <w:t xml:space="preserve"> 201</w:t>
            </w:r>
            <w:r w:rsidR="00E421ED" w:rsidRPr="001623B8">
              <w:rPr>
                <w:i/>
                <w:iCs/>
                <w:color w:val="000000"/>
              </w:rPr>
              <w:t>7</w:t>
            </w:r>
          </w:p>
        </w:tc>
      </w:tr>
    </w:tbl>
    <w:p w:rsidR="001623B8" w:rsidRPr="001623B8" w:rsidRDefault="001623B8" w:rsidP="00855E6E">
      <w:pPr>
        <w:ind w:left="720" w:firstLine="720"/>
      </w:pPr>
      <w:r>
        <w:rPr>
          <w:lang w:val="en-US"/>
        </w:rPr>
        <w:t xml:space="preserve">    </w:t>
      </w:r>
      <w:r w:rsidR="008308BB">
        <w:t>Kính gửi:</w:t>
      </w:r>
    </w:p>
    <w:p w:rsidR="001623B8" w:rsidRPr="001623B8" w:rsidRDefault="001623B8" w:rsidP="001623B8">
      <w:pPr>
        <w:ind w:left="2880"/>
      </w:pPr>
      <w:r w:rsidRPr="001623B8">
        <w:t>- Văn phòng UBND tỉnh;</w:t>
      </w:r>
    </w:p>
    <w:p w:rsidR="008308BB" w:rsidRPr="001623B8" w:rsidRDefault="001623B8" w:rsidP="001623B8">
      <w:pPr>
        <w:ind w:left="2880"/>
        <w:rPr>
          <w:lang w:val="en-US"/>
        </w:rPr>
      </w:pPr>
      <w:r w:rsidRPr="001623B8">
        <w:t xml:space="preserve">- </w:t>
      </w:r>
      <w:r w:rsidR="00855E6E" w:rsidRPr="001623B8">
        <w:t>Trung tâm Công báo - Tin học</w:t>
      </w:r>
      <w:r>
        <w:rPr>
          <w:lang w:val="en-US"/>
        </w:rPr>
        <w:t>.</w:t>
      </w:r>
    </w:p>
    <w:p w:rsidR="008308BB" w:rsidRPr="001623B8" w:rsidRDefault="008308BB" w:rsidP="008308BB">
      <w:pPr>
        <w:ind w:left="1440" w:firstLine="720"/>
        <w:rPr>
          <w:lang w:val="en-US"/>
        </w:rPr>
      </w:pPr>
    </w:p>
    <w:p w:rsidR="00805B7C" w:rsidRDefault="00855E6E" w:rsidP="007F4340">
      <w:pPr>
        <w:spacing w:before="120" w:after="120"/>
        <w:ind w:firstLine="720"/>
        <w:jc w:val="both"/>
        <w:rPr>
          <w:lang w:val="en-US"/>
        </w:rPr>
      </w:pPr>
      <w:r w:rsidRPr="001623B8">
        <w:t>Thực hiện ý kiến chỉ đạo của UBND tỉnh về việc đẩy mạnh ứng dụng CNTT trong cải cách hành chính</w:t>
      </w:r>
      <w:r w:rsidR="001623B8">
        <w:rPr>
          <w:lang w:val="en-US"/>
        </w:rPr>
        <w:t xml:space="preserve">, </w:t>
      </w:r>
      <w:r w:rsidRPr="001623B8">
        <w:t xml:space="preserve">Sở Tài nguyên và Môi trường đã xây dựng và đưa vào sử dụng phần mềm </w:t>
      </w:r>
      <w:r w:rsidR="00805B7C">
        <w:rPr>
          <w:lang w:val="en-US"/>
        </w:rPr>
        <w:t>c</w:t>
      </w:r>
      <w:r w:rsidRPr="001623B8">
        <w:t>hỉ đạo, theo dõi xử lý văn bản của các phòng, đơn vị</w:t>
      </w:r>
      <w:r w:rsidR="001623B8">
        <w:rPr>
          <w:lang w:val="en-US"/>
        </w:rPr>
        <w:t xml:space="preserve"> </w:t>
      </w:r>
      <w:r w:rsidR="001623B8" w:rsidRPr="001623B8">
        <w:rPr>
          <w:b/>
          <w:i/>
        </w:rPr>
        <w:t>(</w:t>
      </w:r>
      <w:r w:rsidR="00805B7C">
        <w:rPr>
          <w:b/>
          <w:i/>
          <w:lang w:val="en-US"/>
        </w:rPr>
        <w:t>tại</w:t>
      </w:r>
      <w:r w:rsidR="001623B8" w:rsidRPr="001623B8">
        <w:rPr>
          <w:b/>
          <w:i/>
        </w:rPr>
        <w:t xml:space="preserve"> địa chỉ: theodoivb.tnmthatinh.gov.vn</w:t>
      </w:r>
      <w:r w:rsidR="00805B7C">
        <w:rPr>
          <w:b/>
          <w:i/>
          <w:lang w:val="en-US"/>
        </w:rPr>
        <w:t>)</w:t>
      </w:r>
      <w:r w:rsidR="007F4340" w:rsidRPr="001623B8">
        <w:t xml:space="preserve"> nhằm theo dõi, tổng hợp </w:t>
      </w:r>
      <w:r w:rsidR="00805B7C">
        <w:rPr>
          <w:lang w:val="en-US"/>
        </w:rPr>
        <w:t>việc tham mưu, xử lý các ý kiến chỉ đạo của UBND tỉnh, các ngành, địa phương, đơn vị, … của công chức, các phòng, chi cục thuộc Sở, đ</w:t>
      </w:r>
      <w:r w:rsidR="00805B7C" w:rsidRPr="00805B7C">
        <w:t>ồng thời</w:t>
      </w:r>
      <w:r w:rsidR="006E233B" w:rsidRPr="001623B8">
        <w:t xml:space="preserve"> </w:t>
      </w:r>
      <w:r w:rsidR="009F7AB9" w:rsidRPr="001623B8">
        <w:t>S</w:t>
      </w:r>
      <w:r w:rsidR="006E233B" w:rsidRPr="001623B8">
        <w:t xml:space="preserve">ở cũng đang </w:t>
      </w:r>
      <w:r w:rsidR="00805B7C" w:rsidRPr="00805B7C">
        <w:t>sử dụng</w:t>
      </w:r>
      <w:r w:rsidR="00575F8E" w:rsidRPr="001623B8">
        <w:t xml:space="preserve"> </w:t>
      </w:r>
      <w:r w:rsidR="00FB54F6">
        <w:rPr>
          <w:lang w:val="en-US"/>
        </w:rPr>
        <w:t>phần mềm H</w:t>
      </w:r>
      <w:r w:rsidR="00575F8E" w:rsidRPr="001623B8">
        <w:t xml:space="preserve">ệ thống theo dõi việc thực hiện nhiệm vụ của UBND tỉnh </w:t>
      </w:r>
      <w:r w:rsidR="00575F8E" w:rsidRPr="001623B8">
        <w:rPr>
          <w:b/>
          <w:i/>
        </w:rPr>
        <w:t>(</w:t>
      </w:r>
      <w:r w:rsidR="006E233B" w:rsidRPr="001623B8">
        <w:rPr>
          <w:b/>
          <w:i/>
        </w:rPr>
        <w:t>vanbanchidao.hatinh.gov.vn</w:t>
      </w:r>
      <w:r w:rsidR="00575F8E" w:rsidRPr="001623B8">
        <w:rPr>
          <w:b/>
          <w:i/>
        </w:rPr>
        <w:t>)</w:t>
      </w:r>
      <w:r w:rsidR="00904B8B" w:rsidRPr="001623B8">
        <w:t xml:space="preserve"> </w:t>
      </w:r>
      <w:r w:rsidR="006E233B" w:rsidRPr="001623B8">
        <w:t>để thực hiện nhiệm vụ UBND tỉnh giao</w:t>
      </w:r>
      <w:r w:rsidRPr="001623B8">
        <w:t>.</w:t>
      </w:r>
    </w:p>
    <w:p w:rsidR="00855E6E" w:rsidRPr="001623B8" w:rsidRDefault="00904B8B" w:rsidP="007F4340">
      <w:pPr>
        <w:spacing w:before="120" w:after="120"/>
        <w:ind w:firstLine="720"/>
        <w:jc w:val="both"/>
      </w:pPr>
      <w:r w:rsidRPr="001623B8">
        <w:t xml:space="preserve">Việc sử dụng </w:t>
      </w:r>
      <w:r w:rsidR="00805B7C" w:rsidRPr="00805B7C">
        <w:t xml:space="preserve">02 </w:t>
      </w:r>
      <w:r w:rsidRPr="001623B8">
        <w:t xml:space="preserve">phần mềm </w:t>
      </w:r>
      <w:r w:rsidR="00805B7C">
        <w:rPr>
          <w:lang w:val="en-US"/>
        </w:rPr>
        <w:t>nêu trên</w:t>
      </w:r>
      <w:r w:rsidRPr="001623B8">
        <w:t xml:space="preserve"> có nhiều điểm tương đồng</w:t>
      </w:r>
      <w:r w:rsidR="00805B7C">
        <w:rPr>
          <w:lang w:val="en-US"/>
        </w:rPr>
        <w:t xml:space="preserve"> (cả về nội dung, mục đích yêu cầu và đối tượng tham mưu xử lý), đ</w:t>
      </w:r>
      <w:r w:rsidR="00855E6E" w:rsidRPr="001623B8">
        <w:t>ể</w:t>
      </w:r>
      <w:r w:rsidR="00575F8E" w:rsidRPr="001623B8">
        <w:t xml:space="preserve"> việc</w:t>
      </w:r>
      <w:r w:rsidR="00855E6E" w:rsidRPr="001623B8">
        <w:t xml:space="preserve"> </w:t>
      </w:r>
      <w:r w:rsidR="00575F8E" w:rsidRPr="001623B8">
        <w:t xml:space="preserve">theo dõi, </w:t>
      </w:r>
      <w:r w:rsidR="00855E6E" w:rsidRPr="001623B8">
        <w:t>cập nhật, xử lý</w:t>
      </w:r>
      <w:r w:rsidR="00575F8E" w:rsidRPr="001623B8">
        <w:t xml:space="preserve"> kịp thời</w:t>
      </w:r>
      <w:r w:rsidR="00855E6E" w:rsidRPr="001623B8">
        <w:t xml:space="preserve"> các văn bản của UBND tỉnh giao</w:t>
      </w:r>
      <w:r w:rsidR="00805B7C">
        <w:rPr>
          <w:lang w:val="en-US"/>
        </w:rPr>
        <w:t xml:space="preserve">, thuận lợi trong vận hành nhằm đảm bảo công khai công tác tham mưu thực hiện nhiệm vụ của công chức, </w:t>
      </w:r>
      <w:r w:rsidR="00855E6E" w:rsidRPr="001623B8">
        <w:t xml:space="preserve">Sở Tài nguyên và Môi trường </w:t>
      </w:r>
      <w:r w:rsidR="00805B7C">
        <w:rPr>
          <w:lang w:val="en-US"/>
        </w:rPr>
        <w:t xml:space="preserve">kính </w:t>
      </w:r>
      <w:r w:rsidR="00855E6E" w:rsidRPr="001623B8">
        <w:t>đề nghị</w:t>
      </w:r>
      <w:r w:rsidR="00805B7C">
        <w:rPr>
          <w:lang w:val="en-US"/>
        </w:rPr>
        <w:t xml:space="preserve"> Văn phòng U</w:t>
      </w:r>
      <w:r w:rsidR="00DB4E22">
        <w:rPr>
          <w:lang w:val="en-US"/>
        </w:rPr>
        <w:t>B</w:t>
      </w:r>
      <w:r w:rsidR="00805B7C">
        <w:rPr>
          <w:lang w:val="en-US"/>
        </w:rPr>
        <w:t xml:space="preserve">ND tỉnh, </w:t>
      </w:r>
      <w:r w:rsidR="00855E6E" w:rsidRPr="001623B8">
        <w:t xml:space="preserve">Trung tâm Công báo - Tin học </w:t>
      </w:r>
      <w:r w:rsidR="000A1DD2" w:rsidRPr="001623B8">
        <w:t xml:space="preserve">cho phép </w:t>
      </w:r>
      <w:r w:rsidR="00805B7C">
        <w:rPr>
          <w:lang w:val="en-US"/>
        </w:rPr>
        <w:t xml:space="preserve">và hỗ trợ việc thực hiện </w:t>
      </w:r>
      <w:r w:rsidR="000A1DD2" w:rsidRPr="001623B8">
        <w:t>liên thông giữa 02 phần mềm: Văn bản chỉ đạo của UBND tỉnh và Chỉ đạo, theo dõi xử lý văn bản của Sở.</w:t>
      </w:r>
    </w:p>
    <w:p w:rsidR="008308BB" w:rsidRPr="00805B7C" w:rsidRDefault="00805B7C" w:rsidP="007F4340">
      <w:pPr>
        <w:spacing w:before="120" w:after="120"/>
        <w:ind w:firstLine="720"/>
        <w:jc w:val="both"/>
      </w:pPr>
      <w:r w:rsidRPr="00805B7C">
        <w:t>Rất mong sự quan tâm giúp đỡ của quý cơ quan</w:t>
      </w:r>
      <w:r w:rsidR="000A1DD2" w:rsidRPr="001623B8">
        <w:t>.</w:t>
      </w:r>
      <w:r w:rsidRPr="00805B7C"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5333"/>
      </w:tblGrid>
      <w:tr w:rsidR="008308BB" w:rsidTr="00C73B4A">
        <w:tc>
          <w:tcPr>
            <w:tcW w:w="4077" w:type="dxa"/>
            <w:shd w:val="clear" w:color="auto" w:fill="auto"/>
          </w:tcPr>
          <w:p w:rsidR="008308BB" w:rsidRPr="00870AA1" w:rsidRDefault="008308BB" w:rsidP="00C73B4A">
            <w:pPr>
              <w:rPr>
                <w:b/>
                <w:bCs/>
                <w:i/>
                <w:iCs/>
                <w:sz w:val="24"/>
                <w:szCs w:val="18"/>
              </w:rPr>
            </w:pPr>
            <w:r w:rsidRPr="00870AA1">
              <w:rPr>
                <w:b/>
                <w:bCs/>
                <w:i/>
                <w:iCs/>
                <w:sz w:val="24"/>
                <w:szCs w:val="18"/>
              </w:rPr>
              <w:t>Nơi nhận:</w:t>
            </w:r>
          </w:p>
          <w:p w:rsidR="008308BB" w:rsidRPr="00870AA1" w:rsidRDefault="008308BB" w:rsidP="00C73B4A">
            <w:pPr>
              <w:rPr>
                <w:sz w:val="22"/>
                <w:szCs w:val="16"/>
              </w:rPr>
            </w:pPr>
            <w:r w:rsidRPr="00870AA1">
              <w:rPr>
                <w:sz w:val="22"/>
                <w:szCs w:val="16"/>
              </w:rPr>
              <w:t>- Như trên;</w:t>
            </w:r>
          </w:p>
          <w:p w:rsidR="00805B7C" w:rsidRDefault="00805B7C" w:rsidP="00C73B4A">
            <w:pPr>
              <w:rPr>
                <w:sz w:val="22"/>
                <w:szCs w:val="16"/>
                <w:lang w:val="en-US"/>
              </w:rPr>
            </w:pPr>
            <w:r>
              <w:rPr>
                <w:sz w:val="22"/>
                <w:szCs w:val="16"/>
                <w:lang w:val="en-US"/>
              </w:rPr>
              <w:t>- GĐ, các PGĐ Sở;</w:t>
            </w:r>
          </w:p>
          <w:p w:rsidR="008308BB" w:rsidRDefault="008308BB" w:rsidP="00C73B4A">
            <w:r w:rsidRPr="00870AA1">
              <w:rPr>
                <w:sz w:val="22"/>
                <w:szCs w:val="16"/>
              </w:rPr>
              <w:t>- Lưu: VT.</w:t>
            </w:r>
          </w:p>
        </w:tc>
        <w:tc>
          <w:tcPr>
            <w:tcW w:w="5499" w:type="dxa"/>
            <w:shd w:val="clear" w:color="auto" w:fill="auto"/>
          </w:tcPr>
          <w:p w:rsidR="008308BB" w:rsidRPr="001623B8" w:rsidRDefault="00805B7C" w:rsidP="00C73B4A">
            <w:pPr>
              <w:jc w:val="center"/>
              <w:rPr>
                <w:b/>
                <w:bCs/>
              </w:rPr>
            </w:pPr>
            <w:r w:rsidRPr="00805B7C">
              <w:rPr>
                <w:b/>
                <w:bCs/>
              </w:rPr>
              <w:t xml:space="preserve">               </w:t>
            </w:r>
            <w:r w:rsidR="008308BB" w:rsidRPr="001623B8">
              <w:rPr>
                <w:b/>
                <w:bCs/>
              </w:rPr>
              <w:t>GIÁM ĐỐC</w:t>
            </w:r>
          </w:p>
          <w:p w:rsidR="008308BB" w:rsidRPr="001623B8" w:rsidRDefault="008308BB" w:rsidP="00C73B4A">
            <w:pPr>
              <w:jc w:val="center"/>
              <w:rPr>
                <w:b/>
                <w:bCs/>
              </w:rPr>
            </w:pPr>
          </w:p>
          <w:p w:rsidR="008308BB" w:rsidRPr="00FC7079" w:rsidRDefault="00FC7079" w:rsidP="00FC7079">
            <w:pPr>
              <w:tabs>
                <w:tab w:val="left" w:pos="309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>(Đã ký)</w:t>
            </w:r>
          </w:p>
          <w:p w:rsidR="008308BB" w:rsidRPr="001623B8" w:rsidRDefault="008308BB" w:rsidP="00C73B4A">
            <w:pPr>
              <w:jc w:val="center"/>
              <w:rPr>
                <w:b/>
                <w:bCs/>
              </w:rPr>
            </w:pPr>
          </w:p>
          <w:p w:rsidR="008308BB" w:rsidRPr="001623B8" w:rsidRDefault="008308BB" w:rsidP="00C73B4A">
            <w:pPr>
              <w:jc w:val="center"/>
              <w:rPr>
                <w:b/>
                <w:bCs/>
              </w:rPr>
            </w:pPr>
          </w:p>
          <w:p w:rsidR="008308BB" w:rsidRPr="001623B8" w:rsidRDefault="00805B7C" w:rsidP="00C73B4A">
            <w:pPr>
              <w:jc w:val="center"/>
              <w:rPr>
                <w:b/>
                <w:bCs/>
              </w:rPr>
            </w:pPr>
            <w:r w:rsidRPr="00805B7C">
              <w:rPr>
                <w:b/>
                <w:bCs/>
              </w:rPr>
              <w:t xml:space="preserve">              </w:t>
            </w:r>
            <w:r w:rsidR="008308BB" w:rsidRPr="001623B8">
              <w:rPr>
                <w:b/>
                <w:bCs/>
              </w:rPr>
              <w:t>Võ Tá Đinh</w:t>
            </w:r>
          </w:p>
        </w:tc>
      </w:tr>
    </w:tbl>
    <w:p w:rsidR="00437995" w:rsidRDefault="00437995"/>
    <w:sectPr w:rsidR="00437995" w:rsidSect="00DA3946">
      <w:foot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40" w:rsidRDefault="00E47440" w:rsidP="00DA3946">
      <w:r>
        <w:separator/>
      </w:r>
    </w:p>
  </w:endnote>
  <w:endnote w:type="continuationSeparator" w:id="0">
    <w:p w:rsidR="00E47440" w:rsidRDefault="00E47440" w:rsidP="00D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46" w:rsidRDefault="00DA3946">
    <w:pPr>
      <w:pStyle w:val="Footer"/>
      <w:jc w:val="right"/>
    </w:pPr>
  </w:p>
  <w:p w:rsidR="00DA3946" w:rsidRDefault="00DA3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40" w:rsidRDefault="00E47440" w:rsidP="00DA3946">
      <w:r>
        <w:separator/>
      </w:r>
    </w:p>
  </w:footnote>
  <w:footnote w:type="continuationSeparator" w:id="0">
    <w:p w:rsidR="00E47440" w:rsidRDefault="00E47440" w:rsidP="00DA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0DB0"/>
    <w:multiLevelType w:val="hybridMultilevel"/>
    <w:tmpl w:val="4026809A"/>
    <w:lvl w:ilvl="0" w:tplc="82603854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9E"/>
    <w:rsid w:val="000A1DD2"/>
    <w:rsid w:val="00104D47"/>
    <w:rsid w:val="00132474"/>
    <w:rsid w:val="001623B8"/>
    <w:rsid w:val="00197B9E"/>
    <w:rsid w:val="001A6517"/>
    <w:rsid w:val="002809F6"/>
    <w:rsid w:val="00407F9B"/>
    <w:rsid w:val="00437995"/>
    <w:rsid w:val="004A5269"/>
    <w:rsid w:val="00550E9C"/>
    <w:rsid w:val="00575F8E"/>
    <w:rsid w:val="006E233B"/>
    <w:rsid w:val="007F4340"/>
    <w:rsid w:val="00805B7C"/>
    <w:rsid w:val="008308BB"/>
    <w:rsid w:val="00855E6E"/>
    <w:rsid w:val="008A66CA"/>
    <w:rsid w:val="00904B8B"/>
    <w:rsid w:val="009F7AB9"/>
    <w:rsid w:val="00A46CE3"/>
    <w:rsid w:val="00A6533D"/>
    <w:rsid w:val="00AE5913"/>
    <w:rsid w:val="00B221B3"/>
    <w:rsid w:val="00B91BF2"/>
    <w:rsid w:val="00C12E25"/>
    <w:rsid w:val="00C13D2E"/>
    <w:rsid w:val="00C676C7"/>
    <w:rsid w:val="00CC36F7"/>
    <w:rsid w:val="00CF7000"/>
    <w:rsid w:val="00DA3946"/>
    <w:rsid w:val="00DB4E22"/>
    <w:rsid w:val="00E421ED"/>
    <w:rsid w:val="00E47440"/>
    <w:rsid w:val="00E858B0"/>
    <w:rsid w:val="00FB54F6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DF4E0-13F0-405D-B0A6-61F969E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BB"/>
    <w:pPr>
      <w:spacing w:after="0" w:line="240" w:lineRule="auto"/>
    </w:pPr>
    <w:rPr>
      <w:rFonts w:cs="Times New Roman"/>
      <w:sz w:val="28"/>
      <w:szCs w:val="28"/>
      <w:lang w:val="vi-VN" w:eastAsia="zh-CN"/>
    </w:rPr>
  </w:style>
  <w:style w:type="paragraph" w:styleId="Heading2">
    <w:name w:val="heading 2"/>
    <w:basedOn w:val="Normal"/>
    <w:next w:val="Normal"/>
    <w:link w:val="Heading2Char"/>
    <w:qFormat/>
    <w:rsid w:val="008308BB"/>
    <w:pPr>
      <w:keepNext/>
      <w:spacing w:before="60"/>
      <w:jc w:val="center"/>
      <w:outlineLvl w:val="1"/>
    </w:pPr>
    <w:rPr>
      <w:rFonts w:eastAsia="Times New Roman"/>
      <w:b/>
      <w:bCs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8BB"/>
    <w:rPr>
      <w:rFonts w:eastAsia="Times New Roman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46"/>
    <w:rPr>
      <w:rFonts w:cs="Times New Roman"/>
      <w:sz w:val="28"/>
      <w:szCs w:val="28"/>
      <w:lang w:val="vi-VN" w:eastAsia="zh-CN"/>
    </w:rPr>
  </w:style>
  <w:style w:type="paragraph" w:styleId="Footer">
    <w:name w:val="footer"/>
    <w:basedOn w:val="Normal"/>
    <w:link w:val="FooterChar"/>
    <w:uiPriority w:val="99"/>
    <w:unhideWhenUsed/>
    <w:rsid w:val="00DA3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46"/>
    <w:rPr>
      <w:rFonts w:cs="Times New Roman"/>
      <w:sz w:val="28"/>
      <w:szCs w:val="28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00"/>
    <w:rPr>
      <w:rFonts w:ascii="Segoe UI" w:hAnsi="Segoe UI" w:cs="Segoe UI"/>
      <w:sz w:val="18"/>
      <w:szCs w:val="18"/>
      <w:lang w:val="vi-VN" w:eastAsia="zh-CN"/>
    </w:rPr>
  </w:style>
  <w:style w:type="paragraph" w:styleId="ListParagraph">
    <w:name w:val="List Paragraph"/>
    <w:basedOn w:val="Normal"/>
    <w:uiPriority w:val="34"/>
    <w:qFormat/>
    <w:rsid w:val="0016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2017-09-07T07:59:00Z</cp:lastPrinted>
  <dcterms:created xsi:type="dcterms:W3CDTF">2017-09-11T08:36:00Z</dcterms:created>
  <dcterms:modified xsi:type="dcterms:W3CDTF">2017-10-24T02:58:00Z</dcterms:modified>
</cp:coreProperties>
</file>