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13" w:rsidRPr="00F40A29" w:rsidRDefault="007E4413" w:rsidP="007E4413">
      <w:pPr>
        <w:spacing w:before="120" w:line="240" w:lineRule="auto"/>
        <w:ind w:firstLine="567"/>
        <w:jc w:val="both"/>
        <w:rPr>
          <w:sz w:val="28"/>
          <w:szCs w:val="28"/>
        </w:rPr>
      </w:pPr>
      <w:r w:rsidRPr="00F40A29">
        <w:rPr>
          <w:b/>
          <w:bCs/>
          <w:sz w:val="28"/>
          <w:szCs w:val="28"/>
        </w:rPr>
        <w:t>18. Đính chính Giấy chứng nhận, Giấy chứng nhận quyền sở hữu nhà ở, Giấy chứng nhận quyền sở hữu công trình xây dựng đã cấp</w:t>
      </w:r>
    </w:p>
    <w:p w:rsidR="007E4413" w:rsidRPr="00F40A29" w:rsidRDefault="007E4413" w:rsidP="007E4413">
      <w:pPr>
        <w:spacing w:before="120" w:line="240" w:lineRule="auto"/>
        <w:ind w:firstLine="720"/>
        <w:jc w:val="both"/>
        <w:rPr>
          <w:bCs/>
          <w:sz w:val="28"/>
          <w:szCs w:val="28"/>
        </w:rPr>
      </w:pPr>
      <w:r w:rsidRPr="00F40A29">
        <w:rPr>
          <w:bCs/>
          <w:sz w:val="28"/>
          <w:szCs w:val="28"/>
        </w:rPr>
        <w:t xml:space="preserve">1. Trình tự thực hiện: </w:t>
      </w:r>
    </w:p>
    <w:p w:rsidR="007E4413" w:rsidRPr="00F40A29" w:rsidRDefault="007E4413" w:rsidP="007E4413">
      <w:pPr>
        <w:pStyle w:val="NormalWeb"/>
        <w:spacing w:before="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7E4413" w:rsidRPr="00F40A29" w:rsidRDefault="007E4413" w:rsidP="007E4413">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7E4413" w:rsidRPr="00F40A29" w:rsidRDefault="007E4413" w:rsidP="007E4413">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7E4413" w:rsidRPr="00F40A29" w:rsidRDefault="007E4413" w:rsidP="007E4413">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p>
    <w:p w:rsidR="007E4413" w:rsidRPr="00F40A29" w:rsidRDefault="007E4413" w:rsidP="007E4413">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w:t>
      </w:r>
      <w:bookmarkStart w:id="0" w:name="_GoBack"/>
      <w:bookmarkEnd w:id="0"/>
      <w:r w:rsidRPr="00F40A29">
        <w:rPr>
          <w:sz w:val="28"/>
          <w:szCs w:val="28"/>
        </w:rPr>
        <w:t>sử dụng đất có trách nhiệm hướng dẫn một lần bằng văn bản trả về Trung tâm Hành chính công tỉnh để thông báo cho tổ chức, cá nhân bổ sung, hoàn thiện hồ sơ.</w:t>
      </w:r>
    </w:p>
    <w:p w:rsidR="007E4413" w:rsidRPr="00F40A29" w:rsidRDefault="007E4413" w:rsidP="007E4413">
      <w:pPr>
        <w:tabs>
          <w:tab w:val="left" w:pos="600"/>
        </w:tabs>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w:t>
      </w:r>
      <w:r w:rsidRPr="00F40A29">
        <w:rPr>
          <w:sz w:val="28"/>
          <w:szCs w:val="28"/>
          <w:lang w:val="nl-NL"/>
        </w:rPr>
        <w:t xml:space="preserve"> </w:t>
      </w:r>
      <w:r w:rsidRPr="00F40A29">
        <w:rPr>
          <w:sz w:val="28"/>
          <w:szCs w:val="28"/>
        </w:rPr>
        <w:t xml:space="preserve">và yêu cầu nộp phí, lệ phí cho Trung tâm (nếu có) </w:t>
      </w:r>
      <w:proofErr w:type="gramStart"/>
      <w:r w:rsidRPr="00F40A29">
        <w:rPr>
          <w:sz w:val="28"/>
          <w:szCs w:val="28"/>
        </w:rPr>
        <w:t>theo</w:t>
      </w:r>
      <w:proofErr w:type="gramEnd"/>
      <w:r w:rsidRPr="00F40A29">
        <w:rPr>
          <w:sz w:val="28"/>
          <w:szCs w:val="28"/>
        </w:rPr>
        <w:t xml:space="preserve"> quy định.</w:t>
      </w:r>
    </w:p>
    <w:p w:rsidR="007E4413" w:rsidRPr="00F40A29" w:rsidRDefault="007E4413" w:rsidP="007E4413">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7E4413" w:rsidRPr="00F40A29" w:rsidRDefault="007E4413" w:rsidP="007E4413">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7E4413" w:rsidRPr="00F40A29" w:rsidRDefault="007E4413" w:rsidP="007E4413">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7E4413" w:rsidRPr="00F40A29" w:rsidRDefault="007E4413" w:rsidP="007E4413">
      <w:pPr>
        <w:spacing w:before="120" w:line="240" w:lineRule="auto"/>
        <w:ind w:firstLine="567"/>
        <w:jc w:val="both"/>
        <w:rPr>
          <w:sz w:val="28"/>
          <w:szCs w:val="28"/>
          <w:lang w:val="nl-NL"/>
        </w:rPr>
      </w:pPr>
      <w:r w:rsidRPr="00F40A29">
        <w:rPr>
          <w:bCs/>
          <w:sz w:val="28"/>
          <w:szCs w:val="28"/>
          <w:lang w:val="nl-NL"/>
        </w:rPr>
        <w:tab/>
      </w:r>
      <w:r w:rsidRPr="00F40A29">
        <w:rPr>
          <w:sz w:val="28"/>
          <w:szCs w:val="28"/>
          <w:lang w:val="nl-NL"/>
        </w:rPr>
        <w:t>3. Thành phần, số lượng hồ sơ:</w:t>
      </w:r>
    </w:p>
    <w:p w:rsidR="007E4413" w:rsidRPr="00F40A29" w:rsidRDefault="007E4413" w:rsidP="007E4413">
      <w:pPr>
        <w:spacing w:before="120" w:line="240" w:lineRule="auto"/>
        <w:ind w:firstLine="763"/>
        <w:jc w:val="both"/>
        <w:rPr>
          <w:sz w:val="28"/>
          <w:szCs w:val="28"/>
        </w:rPr>
      </w:pPr>
      <w:r w:rsidRPr="00F40A29">
        <w:rPr>
          <w:sz w:val="28"/>
          <w:szCs w:val="28"/>
        </w:rPr>
        <w:t xml:space="preserve">a) Thành phần hồ sơ, bao gồm: </w:t>
      </w:r>
    </w:p>
    <w:p w:rsidR="007E4413" w:rsidRPr="00F40A29" w:rsidRDefault="007E4413" w:rsidP="007E4413">
      <w:pPr>
        <w:widowControl w:val="0"/>
        <w:spacing w:before="120" w:line="240" w:lineRule="auto"/>
        <w:ind w:firstLine="720"/>
        <w:jc w:val="both"/>
        <w:rPr>
          <w:bCs/>
          <w:sz w:val="28"/>
          <w:szCs w:val="28"/>
          <w:lang w:val="vi-VN"/>
        </w:rPr>
      </w:pPr>
      <w:r w:rsidRPr="00F40A29">
        <w:rPr>
          <w:bCs/>
          <w:sz w:val="28"/>
          <w:szCs w:val="28"/>
        </w:rPr>
        <w:t xml:space="preserve">- </w:t>
      </w:r>
      <w:r w:rsidRPr="00F40A29">
        <w:rPr>
          <w:bCs/>
          <w:sz w:val="28"/>
          <w:szCs w:val="28"/>
          <w:lang w:val="vi-VN"/>
        </w:rPr>
        <w:t xml:space="preserve">Đơn đề nghị đính chính đối với trường hợp người sử dụng đất, chủ sở hữu tài sản phát hiện sai sót trên </w:t>
      </w:r>
      <w:r w:rsidRPr="00F40A29">
        <w:rPr>
          <w:sz w:val="28"/>
          <w:szCs w:val="28"/>
          <w:lang w:val="vi-VN"/>
        </w:rPr>
        <w:t>Giấy chứng nhận, Giấy chứng nhận quyền sở hữu nhà ở, Giấy chứng nhận quyền sở hữu công trình xây dựng đã cấp</w:t>
      </w:r>
      <w:r w:rsidRPr="00F40A29">
        <w:rPr>
          <w:sz w:val="28"/>
          <w:szCs w:val="28"/>
        </w:rPr>
        <w:t>.</w:t>
      </w:r>
    </w:p>
    <w:p w:rsidR="007E4413" w:rsidRPr="00F40A29" w:rsidRDefault="007E4413" w:rsidP="007E4413">
      <w:pPr>
        <w:widowControl w:val="0"/>
        <w:spacing w:before="120" w:line="240" w:lineRule="auto"/>
        <w:ind w:firstLine="720"/>
        <w:jc w:val="both"/>
        <w:rPr>
          <w:bCs/>
          <w:sz w:val="28"/>
          <w:szCs w:val="28"/>
          <w:lang w:val="vi-VN"/>
        </w:rPr>
      </w:pPr>
      <w:r w:rsidRPr="00F40A29">
        <w:rPr>
          <w:bCs/>
          <w:sz w:val="28"/>
          <w:szCs w:val="28"/>
          <w:lang w:val="vi-VN"/>
        </w:rPr>
        <w:t>- Bản gốc Giấy chứng nhận đã cấp.</w:t>
      </w:r>
    </w:p>
    <w:p w:rsidR="007E4413" w:rsidRPr="00F40A29" w:rsidRDefault="007E4413" w:rsidP="007E4413">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b) Số lượng hồ sơ: 01 (bộ).</w:t>
      </w:r>
    </w:p>
    <w:p w:rsidR="007E4413" w:rsidRPr="00F40A29" w:rsidRDefault="007E4413" w:rsidP="007E4413">
      <w:pPr>
        <w:spacing w:before="20" w:after="20"/>
        <w:ind w:firstLine="540"/>
        <w:jc w:val="both"/>
        <w:rPr>
          <w:sz w:val="28"/>
          <w:szCs w:val="28"/>
          <w:lang w:val="vi-VN"/>
        </w:rPr>
      </w:pPr>
      <w:r w:rsidRPr="00F40A29">
        <w:rPr>
          <w:sz w:val="28"/>
          <w:szCs w:val="28"/>
          <w:lang w:val="vi-VN"/>
        </w:rPr>
        <w:tab/>
        <w:t xml:space="preserve">4. Thời hạn giải quyết: Không quá 07 ngày làm việc kể từ ngày nhận đủ hồ sơ hợp lệ, </w:t>
      </w:r>
      <w:r w:rsidRPr="00F40A29">
        <w:rPr>
          <w:spacing w:val="-4"/>
          <w:sz w:val="28"/>
          <w:szCs w:val="28"/>
          <w:lang w:val="vi-VN"/>
        </w:rPr>
        <w:t xml:space="preserve">không kể thời gian </w:t>
      </w:r>
      <w:r w:rsidRPr="00F40A29">
        <w:rPr>
          <w:sz w:val="28"/>
          <w:szCs w:val="28"/>
          <w:lang w:val="vi-VN"/>
        </w:rPr>
        <w:t xml:space="preserve">xem xét xử lý đối với trường hợp sử dụng đất có vi </w:t>
      </w:r>
      <w:r w:rsidRPr="00F40A29">
        <w:rPr>
          <w:sz w:val="28"/>
          <w:szCs w:val="28"/>
          <w:lang w:val="vi-VN"/>
        </w:rPr>
        <w:lastRenderedPageBreak/>
        <w:t xml:space="preserve">phạm pháp luật, thời gian trưng cầu giám định và thời gian </w:t>
      </w:r>
      <w:r w:rsidRPr="00F40A29">
        <w:rPr>
          <w:spacing w:val="-4"/>
          <w:sz w:val="28"/>
          <w:szCs w:val="28"/>
          <w:lang w:val="vi-VN"/>
        </w:rPr>
        <w:t xml:space="preserve">hoàn thiện bổ sung hồ sơ theo quy định, </w:t>
      </w:r>
      <w:r w:rsidRPr="00F40A29">
        <w:rPr>
          <w:sz w:val="28"/>
          <w:szCs w:val="28"/>
          <w:lang w:val="vi-VN"/>
        </w:rPr>
        <w:t xml:space="preserve">trong đó: </w:t>
      </w:r>
    </w:p>
    <w:p w:rsidR="007E4413" w:rsidRPr="00F40A29" w:rsidRDefault="007E4413" w:rsidP="007E4413">
      <w:pPr>
        <w:spacing w:before="20" w:after="20"/>
        <w:ind w:firstLine="540"/>
        <w:jc w:val="both"/>
        <w:rPr>
          <w:sz w:val="28"/>
          <w:szCs w:val="28"/>
          <w:lang w:val="vi-VN"/>
        </w:rPr>
      </w:pPr>
      <w:r w:rsidRPr="00F40A29">
        <w:rPr>
          <w:sz w:val="28"/>
          <w:szCs w:val="28"/>
          <w:lang w:val="vi-VN"/>
        </w:rPr>
        <w:t>- Thời gian giải quyết tại Văn phòng Đăng ký quyền sử dụng đất cấp tỉnh 03 ngày;</w:t>
      </w:r>
    </w:p>
    <w:p w:rsidR="007E4413" w:rsidRPr="00F40A29" w:rsidRDefault="007E4413" w:rsidP="007E4413">
      <w:pPr>
        <w:spacing w:before="20" w:after="20"/>
        <w:ind w:firstLine="540"/>
        <w:jc w:val="both"/>
        <w:rPr>
          <w:spacing w:val="-4"/>
          <w:sz w:val="28"/>
          <w:szCs w:val="28"/>
          <w:lang w:val="vi-VN"/>
        </w:rPr>
      </w:pPr>
      <w:r w:rsidRPr="00F40A29">
        <w:rPr>
          <w:sz w:val="28"/>
          <w:szCs w:val="28"/>
          <w:lang w:val="vi-VN"/>
        </w:rPr>
        <w:t>- Thời gian giải quyết tại Sở Tài nguyên và Môi trường 04 ngày.</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6. Cơ quan thực hiện thủ tục hành chính:</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6.1. Cơ quan có thẩm quyền quyết định:  Sở Tài nguyên và Môi trường.</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6.2. Cơ quan trực tiếp thực hiện: Văn phòng Đăng ký quyền sử dụng đất cấp tỉnh.</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xml:space="preserve">- Giấy chứng nhận đã được đính chinh sai sót hoặc Giấy chứng nhận được cấp mới.  </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8. Phí, lệ phí: Chỉ áp dụng đối với trường hợp sai sót do lỗi của người sử dụng đất với mức thu như sau:</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Trường hợp xác nhận thay đổi vào Giấy chứng nhận đã cấp: 25.000 đồng/GCN.</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Trường hợp cấp đổi Giấy chứng nhận: 40.000 đồng/GCN.</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 xml:space="preserve">9. Tên mẫu đơn, mẫu tờ khai: Không. </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10. Yêu cầu, điều kiện thực hiện thủ tục hành chính: Trường hợp Văn phòng đăng ký quyền sử dụng đất cấp tỉnh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7E4413" w:rsidRPr="00F40A29" w:rsidRDefault="007E4413" w:rsidP="007E4413">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7E4413" w:rsidRPr="00F40A29" w:rsidRDefault="007E4413" w:rsidP="007E4413">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7E4413" w:rsidRPr="00F40A29" w:rsidRDefault="007E4413" w:rsidP="007E4413">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7E4413" w:rsidRPr="00F40A29" w:rsidRDefault="007E4413" w:rsidP="007E4413">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7E4413" w:rsidRPr="00F40A29" w:rsidRDefault="007E4413" w:rsidP="007E4413">
      <w:pPr>
        <w:widowControl w:val="0"/>
        <w:spacing w:before="120" w:line="240" w:lineRule="auto"/>
        <w:ind w:firstLine="720"/>
        <w:jc w:val="both"/>
        <w:rPr>
          <w:sz w:val="28"/>
          <w:szCs w:val="28"/>
          <w:lang w:val="vi-VN"/>
        </w:rPr>
      </w:pPr>
      <w:r w:rsidRPr="00F40A29">
        <w:rPr>
          <w:sz w:val="28"/>
          <w:szCs w:val="28"/>
          <w:lang w:val="vi-VN"/>
        </w:rPr>
        <w:lastRenderedPageBreak/>
        <w:t>- Thông tư số 24/2014/TT-BTNMT ngày 19/5/2014 của Bộ Tài nguyên và Môi trường quy định về hồ sơ địa chính.</w:t>
      </w:r>
    </w:p>
    <w:p w:rsidR="007E4413" w:rsidRPr="00F40A29" w:rsidRDefault="007E4413" w:rsidP="007E4413">
      <w:pPr>
        <w:widowControl w:val="0"/>
        <w:spacing w:before="120" w:line="240" w:lineRule="auto"/>
        <w:ind w:firstLine="720"/>
        <w:jc w:val="both"/>
        <w:rPr>
          <w:rFonts w:eastAsia="Times New Roman"/>
          <w:sz w:val="28"/>
          <w:szCs w:val="28"/>
          <w:lang w:val="vi-VN"/>
        </w:rPr>
      </w:pPr>
      <w:r w:rsidRPr="00F40A29">
        <w:rPr>
          <w:rFonts w:eastAsia="Times New Roman"/>
          <w:sz w:val="28"/>
          <w:szCs w:val="28"/>
          <w:lang w:val="vi-VN"/>
        </w:rPr>
        <w:t>- Nghị quyết số 26/2016/NQ-HĐND ngày 15/12/2016 của HĐND tỉnh Hà Tĩnh quy định về mức thu, miễn, giảm, thu , nộp, quản lý và sử dụng các khoản phí và lệ phí thuộc thẩm quyền của HĐND tỉnh trên địa bàn tỉnh Hà Tĩnh.</w:t>
      </w:r>
    </w:p>
    <w:p w:rsidR="007E4413" w:rsidRPr="00F40A29" w:rsidRDefault="007E4413" w:rsidP="007E4413">
      <w:pPr>
        <w:widowControl w:val="0"/>
        <w:spacing w:before="120" w:line="240" w:lineRule="auto"/>
        <w:ind w:firstLine="720"/>
        <w:jc w:val="both"/>
        <w:rPr>
          <w:sz w:val="28"/>
          <w:szCs w:val="28"/>
          <w:lang w:val="vi-VN"/>
        </w:rPr>
      </w:pPr>
      <w:r w:rsidRPr="00F40A29">
        <w:rPr>
          <w:sz w:val="28"/>
          <w:szCs w:val="28"/>
          <w:lang w:val="vi-VN"/>
        </w:rPr>
        <w:t>- Văn bản số 2206/UBND-NL</w:t>
      </w:r>
      <w:r w:rsidRPr="00F40A29">
        <w:rPr>
          <w:sz w:val="28"/>
          <w:szCs w:val="28"/>
          <w:vertAlign w:val="subscript"/>
          <w:lang w:val="vi-VN"/>
        </w:rPr>
        <w:t>2</w:t>
      </w:r>
      <w:r w:rsidRPr="00F40A29">
        <w:rPr>
          <w:sz w:val="28"/>
          <w:szCs w:val="28"/>
          <w:lang w:val="vi-VN"/>
        </w:rPr>
        <w:t xml:space="preserve"> ngày 19/5/2015 của UBND tỉnh về việc ủy quyền cấp về Giấy chứng nhận quyền sử dụng đất, quyền sở hữu nhà ở và tài sản khác gắn liền với đất.</w:t>
      </w:r>
    </w:p>
    <w:p w:rsidR="00885BCF" w:rsidRPr="00B41DB1" w:rsidRDefault="007E4413" w:rsidP="007E4413">
      <w:r w:rsidRPr="00F40A29">
        <w:rPr>
          <w:b/>
          <w:bCs/>
          <w:szCs w:val="28"/>
          <w:lang w:val="vi-VN"/>
        </w:rPr>
        <w:br w:type="page"/>
      </w:r>
    </w:p>
    <w:sectPr w:rsidR="00885BCF" w:rsidRPr="00B41DB1"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76" w:rsidRDefault="00217F76" w:rsidP="00AC50BF">
      <w:pPr>
        <w:spacing w:before="0" w:after="0" w:line="240" w:lineRule="auto"/>
      </w:pPr>
      <w:r>
        <w:separator/>
      </w:r>
    </w:p>
  </w:endnote>
  <w:endnote w:type="continuationSeparator" w:id="0">
    <w:p w:rsidR="00217F76" w:rsidRDefault="00217F7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7E4413">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76" w:rsidRDefault="00217F76" w:rsidP="00AC50BF">
      <w:pPr>
        <w:spacing w:before="0" w:after="0" w:line="240" w:lineRule="auto"/>
      </w:pPr>
      <w:r>
        <w:separator/>
      </w:r>
    </w:p>
  </w:footnote>
  <w:footnote w:type="continuationSeparator" w:id="0">
    <w:p w:rsidR="00217F76" w:rsidRDefault="00217F7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17F76"/>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E23B-4D7E-4189-94D4-ACFC3BBF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5</cp:revision>
  <cp:lastPrinted>2017-07-07T12:18:00Z</cp:lastPrinted>
  <dcterms:created xsi:type="dcterms:W3CDTF">2017-07-14T01:30:00Z</dcterms:created>
  <dcterms:modified xsi:type="dcterms:W3CDTF">2017-07-14T01:31:00Z</dcterms:modified>
</cp:coreProperties>
</file>